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901538" w:rsidR="00901538" w:rsidP="00901538" w:rsidRDefault="00901538" w14:paraId="49094BF4" w14:textId="77777777">
      <w:pPr>
        <w:spacing w:after="0"/>
        <w:jc w:val="center"/>
        <w:rPr>
          <w:rFonts w:asciiTheme="minorHAnsi" w:hAnsiTheme="minorHAnsi" w:cstheme="minorHAnsi"/>
          <w:b/>
          <w:color w:val="003595"/>
          <w:sz w:val="44"/>
          <w:szCs w:val="44"/>
        </w:rPr>
      </w:pPr>
      <w:r w:rsidRPr="00901538">
        <w:rPr>
          <w:rFonts w:asciiTheme="minorHAnsi" w:hAnsiTheme="minorHAnsi" w:cstheme="minorHAnsi"/>
          <w:b/>
          <w:color w:val="003595"/>
          <w:sz w:val="44"/>
          <w:szCs w:val="44"/>
        </w:rPr>
        <w:t>Foster Care Fact Sheet</w:t>
      </w:r>
    </w:p>
    <w:p w:rsidRPr="00901538" w:rsidR="00901538" w:rsidP="00901538" w:rsidRDefault="00901538" w14:paraId="04B3A237" w14:textId="77777777">
      <w:pPr>
        <w:spacing w:after="0"/>
        <w:rPr>
          <w:rFonts w:asciiTheme="minorHAnsi" w:hAnsiTheme="minorHAnsi" w:cstheme="minorHAnsi"/>
        </w:rPr>
      </w:pPr>
    </w:p>
    <w:p w:rsidRPr="0063242F" w:rsidR="00901538" w:rsidP="00901538" w:rsidRDefault="00901538" w14:paraId="7A62D1E6" w14:textId="77777777">
      <w:pPr>
        <w:spacing w:after="0"/>
        <w:rPr>
          <w:rFonts w:asciiTheme="minorHAnsi" w:hAnsiTheme="minorHAnsi" w:cstheme="minorHAnsi"/>
          <w:sz w:val="28"/>
          <w:szCs w:val="28"/>
        </w:rPr>
      </w:pPr>
      <w:r w:rsidRPr="0063242F">
        <w:rPr>
          <w:rFonts w:asciiTheme="minorHAnsi" w:hAnsiTheme="minorHAnsi" w:cstheme="minorHAnsi"/>
          <w:sz w:val="28"/>
          <w:szCs w:val="28"/>
        </w:rPr>
        <w:t xml:space="preserve">Becoming a foster caregiver is a rewarding journey, but it can come with challenges, such as figuring out the rules and regulations. This Fact Sheet answers basic questions faced by many foster caregivers. </w:t>
      </w:r>
    </w:p>
    <w:p w:rsidR="00901538" w:rsidP="00901538" w:rsidRDefault="00901538" w14:paraId="3C1B4E0E" w14:textId="77777777">
      <w:pPr>
        <w:spacing w:after="0"/>
        <w:rPr>
          <w:rFonts w:asciiTheme="minorHAnsi" w:hAnsiTheme="minorHAnsi" w:cstheme="minorHAnsi"/>
        </w:rPr>
      </w:pPr>
    </w:p>
    <w:p w:rsidRPr="00901538" w:rsidR="00CC4880" w:rsidP="00901538" w:rsidRDefault="00CC4880" w14:paraId="7E8E3F55" w14:textId="77777777">
      <w:pPr>
        <w:spacing w:after="0"/>
        <w:rPr>
          <w:rFonts w:asciiTheme="minorHAnsi" w:hAnsiTheme="minorHAnsi" w:cstheme="minorHAnsi"/>
        </w:rPr>
      </w:pPr>
    </w:p>
    <w:p w:rsidRPr="007C1174" w:rsidR="00901538" w:rsidP="0024255E" w:rsidRDefault="00901538" w14:paraId="32208E53" w14:textId="77777777">
      <w:pPr>
        <w:spacing w:after="0"/>
        <w:rPr>
          <w:rFonts w:asciiTheme="minorHAnsi" w:hAnsiTheme="minorHAnsi" w:cstheme="minorHAnsi"/>
          <w:b/>
          <w:color w:val="003595"/>
          <w:sz w:val="32"/>
          <w:szCs w:val="32"/>
        </w:rPr>
      </w:pPr>
      <w:r w:rsidRPr="007C1174">
        <w:rPr>
          <w:rFonts w:asciiTheme="minorHAnsi" w:hAnsiTheme="minorHAnsi" w:cstheme="minorHAnsi"/>
          <w:b/>
          <w:color w:val="003595"/>
          <w:sz w:val="32"/>
          <w:szCs w:val="32"/>
        </w:rPr>
        <w:t>General</w:t>
      </w:r>
    </w:p>
    <w:p w:rsidRPr="00901538" w:rsidR="00901538" w:rsidP="00901538" w:rsidRDefault="00901538" w14:paraId="2600D61A" w14:textId="77777777">
      <w:pPr>
        <w:spacing w:after="0"/>
        <w:rPr>
          <w:rFonts w:asciiTheme="minorHAnsi" w:hAnsiTheme="minorHAnsi" w:cstheme="minorHAnsi"/>
          <w:b/>
          <w:sz w:val="28"/>
          <w:szCs w:val="28"/>
        </w:rPr>
      </w:pPr>
      <w:r>
        <w:rPr>
          <w:rFonts w:asciiTheme="minorHAnsi" w:hAnsiTheme="minorHAnsi" w:cstheme="minorHAnsi"/>
          <w:b/>
          <w:noProof/>
          <w:sz w:val="28"/>
          <w:szCs w:val="28"/>
        </w:rPr>
        <mc:AlternateContent>
          <mc:Choice Requires="wps">
            <w:drawing>
              <wp:anchor distT="0" distB="0" distL="114300" distR="114300" simplePos="0" relativeHeight="251659264" behindDoc="0" locked="0" layoutInCell="1" allowOverlap="1" wp14:anchorId="19EA9E71" wp14:editId="58CD0C80">
                <wp:simplePos x="0" y="0"/>
                <wp:positionH relativeFrom="margin">
                  <wp:align>left</wp:align>
                </wp:positionH>
                <wp:positionV relativeFrom="paragraph">
                  <wp:posOffset>57151</wp:posOffset>
                </wp:positionV>
                <wp:extent cx="5915025" cy="1905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915025" cy="1905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ed7d31 [3205]" from="0,4.5pt" to="465.75pt,6pt" w14:anchorId="799D2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">
                <v:stroke joinstyle="miter"/>
                <w10:wrap anchorx="margin"/>
              </v:line>
            </w:pict>
          </mc:Fallback>
        </mc:AlternateContent>
      </w:r>
    </w:p>
    <w:p w:rsidRPr="00CC4880" w:rsidR="00901538" w:rsidP="0024255E" w:rsidRDefault="00901538" w14:paraId="09227605" w14:textId="77777777">
      <w:pPr>
        <w:pStyle w:val="ListParagraph"/>
        <w:numPr>
          <w:ilvl w:val="0"/>
          <w:numId w:val="7"/>
        </w:numPr>
        <w:spacing w:after="0"/>
        <w:ind w:left="360"/>
        <w:rPr>
          <w:rFonts w:cstheme="minorHAnsi"/>
          <w:b/>
          <w:sz w:val="24"/>
          <w:szCs w:val="24"/>
        </w:rPr>
      </w:pPr>
      <w:r w:rsidRPr="00CC4880">
        <w:rPr>
          <w:rFonts w:cstheme="minorHAnsi"/>
          <w:b/>
          <w:sz w:val="24"/>
          <w:szCs w:val="24"/>
        </w:rPr>
        <w:t xml:space="preserve">I just received a child into my home. How do I get his/her birth certificate and Medicaid card?  </w:t>
      </w:r>
    </w:p>
    <w:p w:rsidRPr="0024255E" w:rsidR="00901538" w:rsidP="00901538" w:rsidRDefault="00901538" w14:paraId="0A1657BD" w14:textId="0A8088F6">
      <w:pPr>
        <w:spacing w:after="0"/>
        <w:rPr>
          <w:rFonts w:asciiTheme="minorHAnsi" w:hAnsiTheme="minorHAnsi" w:cstheme="minorHAnsi"/>
          <w:sz w:val="22"/>
          <w:szCs w:val="22"/>
        </w:rPr>
      </w:pPr>
      <w:r w:rsidRPr="0024255E">
        <w:rPr>
          <w:rFonts w:asciiTheme="minorHAnsi" w:hAnsiTheme="minorHAnsi" w:cstheme="minorHAnsi"/>
          <w:sz w:val="22"/>
          <w:szCs w:val="22"/>
        </w:rPr>
        <w:t xml:space="preserve">Once a child enters </w:t>
      </w:r>
      <w:r w:rsidR="004E71C5">
        <w:rPr>
          <w:rFonts w:asciiTheme="minorHAnsi" w:hAnsiTheme="minorHAnsi" w:cstheme="minorHAnsi"/>
          <w:sz w:val="22"/>
          <w:szCs w:val="22"/>
        </w:rPr>
        <w:t>f</w:t>
      </w:r>
      <w:r w:rsidRPr="0024255E">
        <w:rPr>
          <w:rFonts w:asciiTheme="minorHAnsi" w:hAnsiTheme="minorHAnsi" w:cstheme="minorHAnsi"/>
          <w:sz w:val="22"/>
          <w:szCs w:val="22"/>
        </w:rPr>
        <w:t xml:space="preserve">oster </w:t>
      </w:r>
      <w:r w:rsidR="004E71C5">
        <w:rPr>
          <w:rFonts w:asciiTheme="minorHAnsi" w:hAnsiTheme="minorHAnsi" w:cstheme="minorHAnsi"/>
          <w:sz w:val="22"/>
          <w:szCs w:val="22"/>
        </w:rPr>
        <w:t>c</w:t>
      </w:r>
      <w:r w:rsidRPr="0024255E">
        <w:rPr>
          <w:rFonts w:asciiTheme="minorHAnsi" w:hAnsiTheme="minorHAnsi" w:cstheme="minorHAnsi"/>
          <w:sz w:val="22"/>
          <w:szCs w:val="22"/>
        </w:rPr>
        <w:t>are, DCFS requests the birth certificate from the Office of Vital Records</w:t>
      </w:r>
      <w:r w:rsidR="00F44686">
        <w:rPr>
          <w:rFonts w:asciiTheme="minorHAnsi" w:hAnsiTheme="minorHAnsi" w:cstheme="minorHAnsi"/>
          <w:sz w:val="22"/>
          <w:szCs w:val="22"/>
        </w:rPr>
        <w:t xml:space="preserve">. The birth certificate is typically </w:t>
      </w:r>
      <w:r w:rsidR="001C61A5">
        <w:rPr>
          <w:rFonts w:asciiTheme="minorHAnsi" w:hAnsiTheme="minorHAnsi" w:cstheme="minorHAnsi"/>
          <w:sz w:val="22"/>
          <w:szCs w:val="22"/>
        </w:rPr>
        <w:t xml:space="preserve">received </w:t>
      </w:r>
      <w:r w:rsidR="004E71C5">
        <w:rPr>
          <w:rFonts w:asciiTheme="minorHAnsi" w:hAnsiTheme="minorHAnsi" w:cstheme="minorHAnsi"/>
          <w:sz w:val="22"/>
          <w:szCs w:val="22"/>
        </w:rPr>
        <w:t>four to six weeks later</w:t>
      </w:r>
      <w:r w:rsidR="00F44686">
        <w:rPr>
          <w:rFonts w:asciiTheme="minorHAnsi" w:hAnsiTheme="minorHAnsi" w:cstheme="minorHAnsi"/>
          <w:sz w:val="22"/>
          <w:szCs w:val="22"/>
        </w:rPr>
        <w:t xml:space="preserve">. </w:t>
      </w:r>
      <w:r w:rsidRPr="0024255E">
        <w:rPr>
          <w:rFonts w:asciiTheme="minorHAnsi" w:hAnsiTheme="minorHAnsi" w:cstheme="minorHAnsi"/>
          <w:sz w:val="22"/>
          <w:szCs w:val="22"/>
        </w:rPr>
        <w:t xml:space="preserve">Sometimes there are delays, such as with a newborn or when a child was born in another state. </w:t>
      </w:r>
      <w:r w:rsidR="001F19F9">
        <w:rPr>
          <w:rFonts w:asciiTheme="minorHAnsi" w:hAnsiTheme="minorHAnsi" w:cstheme="minorHAnsi"/>
          <w:sz w:val="22"/>
          <w:szCs w:val="22"/>
        </w:rPr>
        <w:t>The worker must keep the original birth certificate in the case file, but a copy can be given to the foster caregiver.</w:t>
      </w:r>
    </w:p>
    <w:p w:rsidRPr="0024255E" w:rsidR="00901538" w:rsidP="00901538" w:rsidRDefault="00901538" w14:paraId="1630B0CC" w14:textId="77777777">
      <w:pPr>
        <w:spacing w:after="0"/>
        <w:rPr>
          <w:rFonts w:asciiTheme="minorHAnsi" w:hAnsiTheme="minorHAnsi" w:cstheme="minorHAnsi"/>
          <w:sz w:val="22"/>
          <w:szCs w:val="22"/>
        </w:rPr>
      </w:pPr>
    </w:p>
    <w:p w:rsidRPr="0024255E" w:rsidR="00901538" w:rsidP="00901538" w:rsidRDefault="00901538" w14:paraId="64FB525B" w14:textId="6A9CCE8C">
      <w:pPr>
        <w:spacing w:after="0"/>
        <w:rPr>
          <w:rFonts w:asciiTheme="minorHAnsi" w:hAnsiTheme="minorHAnsi" w:cstheme="minorHAnsi"/>
          <w:sz w:val="22"/>
          <w:szCs w:val="22"/>
        </w:rPr>
      </w:pPr>
      <w:r w:rsidRPr="0024255E">
        <w:rPr>
          <w:rFonts w:asciiTheme="minorHAnsi" w:hAnsiTheme="minorHAnsi" w:cstheme="minorHAnsi"/>
          <w:sz w:val="22"/>
          <w:szCs w:val="22"/>
        </w:rPr>
        <w:t xml:space="preserve">The large majority of children enter foster care with an active Medicaid case. One of the quickest ways to obtain a child’s existing Medicaid number is </w:t>
      </w:r>
      <w:r w:rsidR="00F44686">
        <w:rPr>
          <w:rFonts w:asciiTheme="minorHAnsi" w:hAnsiTheme="minorHAnsi" w:cstheme="minorHAnsi"/>
          <w:sz w:val="22"/>
          <w:szCs w:val="22"/>
        </w:rPr>
        <w:t xml:space="preserve">from the doctor/provider </w:t>
      </w:r>
      <w:r w:rsidRPr="0024255E">
        <w:rPr>
          <w:rFonts w:asciiTheme="minorHAnsi" w:hAnsiTheme="minorHAnsi" w:cstheme="minorHAnsi"/>
          <w:sz w:val="22"/>
          <w:szCs w:val="22"/>
        </w:rPr>
        <w:t>you want the child to see</w:t>
      </w:r>
      <w:r w:rsidR="00F44686">
        <w:rPr>
          <w:rFonts w:asciiTheme="minorHAnsi" w:hAnsiTheme="minorHAnsi" w:cstheme="minorHAnsi"/>
          <w:sz w:val="22"/>
          <w:szCs w:val="22"/>
        </w:rPr>
        <w:t xml:space="preserve">.  </w:t>
      </w:r>
      <w:r w:rsidRPr="0024255E">
        <w:rPr>
          <w:rFonts w:asciiTheme="minorHAnsi" w:hAnsiTheme="minorHAnsi" w:cstheme="minorHAnsi"/>
          <w:sz w:val="22"/>
          <w:szCs w:val="22"/>
        </w:rPr>
        <w:t xml:space="preserve">Medicaid providers are able to </w:t>
      </w:r>
      <w:r w:rsidR="00F44686">
        <w:rPr>
          <w:rFonts w:asciiTheme="minorHAnsi" w:hAnsiTheme="minorHAnsi" w:cstheme="minorHAnsi"/>
          <w:sz w:val="22"/>
          <w:szCs w:val="22"/>
        </w:rPr>
        <w:t xml:space="preserve">access </w:t>
      </w:r>
      <w:r w:rsidRPr="0024255E">
        <w:rPr>
          <w:rFonts w:asciiTheme="minorHAnsi" w:hAnsiTheme="minorHAnsi" w:cstheme="minorHAnsi"/>
          <w:sz w:val="22"/>
          <w:szCs w:val="22"/>
        </w:rPr>
        <w:t>Medicaid Number</w:t>
      </w:r>
      <w:r w:rsidR="00F44686">
        <w:rPr>
          <w:rFonts w:asciiTheme="minorHAnsi" w:hAnsiTheme="minorHAnsi" w:cstheme="minorHAnsi"/>
          <w:sz w:val="22"/>
          <w:szCs w:val="22"/>
        </w:rPr>
        <w:t xml:space="preserve">s from their billing system. </w:t>
      </w:r>
      <w:r w:rsidRPr="0024255E">
        <w:rPr>
          <w:rFonts w:asciiTheme="minorHAnsi" w:hAnsiTheme="minorHAnsi" w:cstheme="minorHAnsi"/>
          <w:sz w:val="22"/>
          <w:szCs w:val="22"/>
        </w:rPr>
        <w:t xml:space="preserve">You can find Medicaid providers by specialty and parish </w:t>
      </w:r>
      <w:r w:rsidRPr="0024255E" w:rsidR="004E71C5">
        <w:rPr>
          <w:rFonts w:asciiTheme="minorHAnsi" w:hAnsiTheme="minorHAnsi" w:cstheme="minorHAnsi"/>
          <w:sz w:val="22"/>
          <w:szCs w:val="22"/>
        </w:rPr>
        <w:t>at</w:t>
      </w:r>
      <w:r w:rsidRPr="0024255E" w:rsidR="0024255E">
        <w:rPr>
          <w:rFonts w:asciiTheme="minorHAnsi" w:hAnsiTheme="minorHAnsi" w:cstheme="minorHAnsi"/>
          <w:sz w:val="22"/>
          <w:szCs w:val="22"/>
        </w:rPr>
        <w:t xml:space="preserve"> </w:t>
      </w:r>
      <w:hyperlink w:history="1" r:id="rId7">
        <w:r w:rsidRPr="0024255E">
          <w:rPr>
            <w:rStyle w:val="Hyperlink"/>
            <w:rFonts w:asciiTheme="minorHAnsi" w:hAnsiTheme="minorHAnsi" w:cstheme="minorHAnsi"/>
            <w:sz w:val="22"/>
            <w:szCs w:val="22"/>
          </w:rPr>
          <w:t>https://www.lamedicaid.com/apps/provider_demographics/provider_map.aspx</w:t>
        </w:r>
      </w:hyperlink>
      <w:r w:rsidRPr="0024255E">
        <w:rPr>
          <w:rFonts w:asciiTheme="minorHAnsi" w:hAnsiTheme="minorHAnsi" w:cstheme="minorHAnsi"/>
          <w:sz w:val="22"/>
          <w:szCs w:val="22"/>
        </w:rPr>
        <w:t xml:space="preserve"> </w:t>
      </w:r>
    </w:p>
    <w:p w:rsidRPr="0024255E" w:rsidR="00901538" w:rsidP="00901538" w:rsidRDefault="00901538" w14:paraId="18935B81" w14:textId="77777777">
      <w:pPr>
        <w:spacing w:after="0"/>
        <w:rPr>
          <w:rFonts w:asciiTheme="minorHAnsi" w:hAnsiTheme="minorHAnsi" w:cstheme="minorHAnsi"/>
          <w:sz w:val="22"/>
          <w:szCs w:val="22"/>
        </w:rPr>
      </w:pPr>
    </w:p>
    <w:p w:rsidRPr="0024255E" w:rsidR="00901538" w:rsidP="00901538" w:rsidRDefault="00901538" w14:paraId="682A33A9" w14:textId="1D3F1410">
      <w:pPr>
        <w:spacing w:after="0"/>
        <w:rPr>
          <w:rFonts w:asciiTheme="minorHAnsi" w:hAnsiTheme="minorHAnsi" w:cstheme="minorHAnsi"/>
          <w:sz w:val="22"/>
          <w:szCs w:val="22"/>
        </w:rPr>
      </w:pPr>
      <w:r w:rsidRPr="0024255E">
        <w:rPr>
          <w:rFonts w:asciiTheme="minorHAnsi" w:hAnsiTheme="minorHAnsi" w:cstheme="minorHAnsi"/>
          <w:sz w:val="22"/>
          <w:szCs w:val="22"/>
        </w:rPr>
        <w:t xml:space="preserve">If a child is not actively receiving Medicaid when they enter care, there may be a delay in receiving the actual Medicaid number. When that happens, discuss with your caseworker the ability for DCFS to pay for needed services or medication, or about </w:t>
      </w:r>
      <w:r w:rsidR="001C61A5">
        <w:rPr>
          <w:rFonts w:asciiTheme="minorHAnsi" w:hAnsiTheme="minorHAnsi" w:cstheme="minorHAnsi"/>
          <w:sz w:val="22"/>
          <w:szCs w:val="22"/>
        </w:rPr>
        <w:t>reimbursement</w:t>
      </w:r>
      <w:r w:rsidRPr="0024255E">
        <w:rPr>
          <w:rFonts w:asciiTheme="minorHAnsi" w:hAnsiTheme="minorHAnsi" w:cstheme="minorHAnsi"/>
          <w:sz w:val="22"/>
          <w:szCs w:val="22"/>
        </w:rPr>
        <w:t xml:space="preserve"> for needed services.</w:t>
      </w:r>
    </w:p>
    <w:p w:rsidRPr="00901538" w:rsidR="007C1174" w:rsidP="00901538" w:rsidRDefault="007C1174" w14:paraId="1EA96B2C" w14:textId="77777777">
      <w:pPr>
        <w:spacing w:after="0"/>
        <w:rPr>
          <w:rFonts w:asciiTheme="minorHAnsi" w:hAnsiTheme="minorHAnsi" w:cstheme="minorHAnsi"/>
        </w:rPr>
      </w:pPr>
    </w:p>
    <w:p w:rsidRPr="00CC4880" w:rsidR="00901538" w:rsidP="0024255E" w:rsidRDefault="00901538" w14:paraId="22FD75DB" w14:textId="77777777">
      <w:pPr>
        <w:pStyle w:val="ListParagraph"/>
        <w:numPr>
          <w:ilvl w:val="0"/>
          <w:numId w:val="7"/>
        </w:numPr>
        <w:spacing w:after="0"/>
        <w:ind w:left="360"/>
        <w:rPr>
          <w:rFonts w:cstheme="minorHAnsi"/>
          <w:b/>
          <w:sz w:val="24"/>
          <w:szCs w:val="24"/>
        </w:rPr>
      </w:pPr>
      <w:r w:rsidRPr="00CC4880">
        <w:rPr>
          <w:rFonts w:cstheme="minorHAnsi"/>
          <w:b/>
          <w:sz w:val="24"/>
          <w:szCs w:val="24"/>
        </w:rPr>
        <w:t xml:space="preserve">How do I enroll my foster child in day care?  </w:t>
      </w:r>
    </w:p>
    <w:p w:rsidRPr="0024255E" w:rsidR="00901538" w:rsidP="00901538" w:rsidRDefault="00901538" w14:paraId="709F14F1" w14:textId="5DE69FDD">
      <w:pPr>
        <w:spacing w:after="0"/>
        <w:rPr>
          <w:rFonts w:asciiTheme="minorHAnsi" w:hAnsiTheme="minorHAnsi" w:cstheme="minorHAnsi"/>
          <w:sz w:val="22"/>
          <w:szCs w:val="22"/>
        </w:rPr>
      </w:pPr>
      <w:r w:rsidRPr="0024255E">
        <w:rPr>
          <w:rFonts w:asciiTheme="minorHAnsi" w:hAnsiTheme="minorHAnsi" w:cstheme="minorHAnsi"/>
          <w:sz w:val="22"/>
          <w:szCs w:val="22"/>
        </w:rPr>
        <w:t xml:space="preserve">Day care is available for all children in foster care under the age of 13. Type III and Type M daycares that are licensed by the Louisiana Department of Education (LDOE) can be used. Visit </w:t>
      </w:r>
      <w:hyperlink w:history="1" r:id="rId8">
        <w:r w:rsidRPr="0024255E">
          <w:rPr>
            <w:rStyle w:val="Hyperlink"/>
            <w:rFonts w:asciiTheme="minorHAnsi" w:hAnsiTheme="minorHAnsi" w:cstheme="minorHAnsi"/>
            <w:sz w:val="22"/>
            <w:szCs w:val="22"/>
          </w:rPr>
          <w:t>https://louisianaschools.com/</w:t>
        </w:r>
      </w:hyperlink>
      <w:r w:rsidRPr="0024255E">
        <w:rPr>
          <w:rFonts w:asciiTheme="minorHAnsi" w:hAnsiTheme="minorHAnsi" w:cstheme="minorHAnsi"/>
          <w:sz w:val="22"/>
          <w:szCs w:val="22"/>
        </w:rPr>
        <w:t xml:space="preserve"> to find a day care near you</w:t>
      </w:r>
      <w:r w:rsidR="001F19F9">
        <w:rPr>
          <w:rFonts w:asciiTheme="minorHAnsi" w:hAnsiTheme="minorHAnsi" w:cstheme="minorHAnsi"/>
          <w:sz w:val="22"/>
          <w:szCs w:val="22"/>
        </w:rPr>
        <w:t xml:space="preserve"> and learn more about the different types of centers available.</w:t>
      </w:r>
      <w:r w:rsidRPr="0024255E">
        <w:rPr>
          <w:rFonts w:asciiTheme="minorHAnsi" w:hAnsiTheme="minorHAnsi" w:cstheme="minorHAnsi"/>
          <w:sz w:val="22"/>
          <w:szCs w:val="22"/>
        </w:rPr>
        <w:t xml:space="preserve"> Once a center is located, your caseworker will complete the forms required for enrollment. Please note that not all childcare facilities are willing to accept children receiving state assistance.  </w:t>
      </w:r>
    </w:p>
    <w:p w:rsidRPr="0024255E" w:rsidR="00901538" w:rsidP="00901538" w:rsidRDefault="00901538" w14:paraId="21F35F35" w14:textId="77777777">
      <w:pPr>
        <w:spacing w:after="0"/>
        <w:rPr>
          <w:rFonts w:asciiTheme="minorHAnsi" w:hAnsiTheme="minorHAnsi" w:cstheme="minorHAnsi"/>
          <w:sz w:val="22"/>
          <w:szCs w:val="22"/>
        </w:rPr>
      </w:pPr>
    </w:p>
    <w:p w:rsidRPr="0024255E" w:rsidR="00901538" w:rsidP="00901538" w:rsidRDefault="00901538" w14:paraId="10983F43" w14:textId="77777777">
      <w:pPr>
        <w:spacing w:after="0"/>
        <w:rPr>
          <w:rFonts w:asciiTheme="minorHAnsi" w:hAnsiTheme="minorHAnsi" w:cstheme="minorHAnsi"/>
          <w:sz w:val="22"/>
          <w:szCs w:val="22"/>
        </w:rPr>
      </w:pPr>
      <w:r w:rsidRPr="0024255E">
        <w:rPr>
          <w:rFonts w:asciiTheme="minorHAnsi" w:hAnsiTheme="minorHAnsi" w:cstheme="minorHAnsi"/>
          <w:sz w:val="22"/>
          <w:szCs w:val="22"/>
        </w:rPr>
        <w:t xml:space="preserve">Foster parents </w:t>
      </w:r>
      <w:r w:rsidR="00F44686">
        <w:rPr>
          <w:rFonts w:asciiTheme="minorHAnsi" w:hAnsiTheme="minorHAnsi" w:cstheme="minorHAnsi"/>
          <w:sz w:val="22"/>
          <w:szCs w:val="22"/>
        </w:rPr>
        <w:t xml:space="preserve">should </w:t>
      </w:r>
      <w:r w:rsidRPr="0024255E">
        <w:rPr>
          <w:rFonts w:asciiTheme="minorHAnsi" w:hAnsiTheme="minorHAnsi" w:cstheme="minorHAnsi"/>
          <w:sz w:val="22"/>
          <w:szCs w:val="22"/>
        </w:rPr>
        <w:t xml:space="preserve">not </w:t>
      </w:r>
      <w:r w:rsidR="00F44686">
        <w:rPr>
          <w:rFonts w:asciiTheme="minorHAnsi" w:hAnsiTheme="minorHAnsi" w:cstheme="minorHAnsi"/>
          <w:sz w:val="22"/>
          <w:szCs w:val="22"/>
        </w:rPr>
        <w:t xml:space="preserve">be </w:t>
      </w:r>
      <w:r w:rsidRPr="0024255E">
        <w:rPr>
          <w:rFonts w:asciiTheme="minorHAnsi" w:hAnsiTheme="minorHAnsi" w:cstheme="minorHAnsi"/>
          <w:sz w:val="22"/>
          <w:szCs w:val="22"/>
        </w:rPr>
        <w:t>required to pay anything directly to the childcare provider. When arrangements have been finalized by DCFS, you can start bringing your child to the day care center.</w:t>
      </w:r>
    </w:p>
    <w:p w:rsidRPr="0024255E" w:rsidR="00901538" w:rsidP="00901538" w:rsidRDefault="00901538" w14:paraId="3BBF99FF" w14:textId="77777777">
      <w:pPr>
        <w:spacing w:after="0"/>
        <w:rPr>
          <w:rFonts w:asciiTheme="minorHAnsi" w:hAnsiTheme="minorHAnsi" w:cstheme="minorHAnsi"/>
          <w:sz w:val="22"/>
          <w:szCs w:val="22"/>
        </w:rPr>
      </w:pPr>
    </w:p>
    <w:p w:rsidRPr="0024255E" w:rsidR="00901538" w:rsidP="00901538" w:rsidRDefault="00901538" w14:paraId="4083AF5E" w14:textId="738FB6A0">
      <w:pPr>
        <w:spacing w:after="0"/>
        <w:rPr>
          <w:rFonts w:asciiTheme="minorHAnsi" w:hAnsiTheme="minorHAnsi" w:cstheme="minorHAnsi"/>
          <w:sz w:val="22"/>
          <w:szCs w:val="22"/>
        </w:rPr>
      </w:pPr>
      <w:r w:rsidRPr="0024255E">
        <w:rPr>
          <w:rFonts w:asciiTheme="minorHAnsi" w:hAnsiTheme="minorHAnsi" w:cstheme="minorHAnsi"/>
          <w:sz w:val="22"/>
          <w:szCs w:val="22"/>
        </w:rPr>
        <w:lastRenderedPageBreak/>
        <w:t>If a child is less than six week old</w:t>
      </w:r>
      <w:r w:rsidR="00F44686">
        <w:rPr>
          <w:rFonts w:asciiTheme="minorHAnsi" w:hAnsiTheme="minorHAnsi" w:cstheme="minorHAnsi"/>
          <w:sz w:val="22"/>
          <w:szCs w:val="22"/>
        </w:rPr>
        <w:t>,</w:t>
      </w:r>
      <w:r w:rsidRPr="0024255E">
        <w:rPr>
          <w:rFonts w:asciiTheme="minorHAnsi" w:hAnsiTheme="minorHAnsi" w:cstheme="minorHAnsi"/>
          <w:sz w:val="22"/>
          <w:szCs w:val="22"/>
        </w:rPr>
        <w:t xml:space="preserve"> or there are no current openings at a Type III or M childcare facility and you are on a waiting list, you can request that the child attend a licensed home-based day care center. Please note that </w:t>
      </w:r>
      <w:r w:rsidR="001F19F9">
        <w:rPr>
          <w:rFonts w:asciiTheme="minorHAnsi" w:hAnsiTheme="minorHAnsi" w:cstheme="minorHAnsi"/>
          <w:sz w:val="22"/>
          <w:szCs w:val="22"/>
        </w:rPr>
        <w:t xml:space="preserve">the caseworker must obtain </w:t>
      </w:r>
      <w:r w:rsidRPr="0024255E">
        <w:rPr>
          <w:rFonts w:asciiTheme="minorHAnsi" w:hAnsiTheme="minorHAnsi" w:cstheme="minorHAnsi"/>
          <w:sz w:val="22"/>
          <w:szCs w:val="22"/>
        </w:rPr>
        <w:t xml:space="preserve">approval from </w:t>
      </w:r>
      <w:r w:rsidR="001F19F9">
        <w:rPr>
          <w:rFonts w:asciiTheme="minorHAnsi" w:hAnsiTheme="minorHAnsi" w:cstheme="minorHAnsi"/>
          <w:sz w:val="22"/>
          <w:szCs w:val="22"/>
        </w:rPr>
        <w:t xml:space="preserve">State Office for this service.  </w:t>
      </w:r>
      <w:r w:rsidRPr="0024255E">
        <w:rPr>
          <w:rFonts w:asciiTheme="minorHAnsi" w:hAnsiTheme="minorHAnsi" w:cstheme="minorHAnsi"/>
          <w:sz w:val="22"/>
          <w:szCs w:val="22"/>
        </w:rPr>
        <w:t xml:space="preserve">   </w:t>
      </w:r>
    </w:p>
    <w:p w:rsidR="00901538" w:rsidP="00901538" w:rsidRDefault="00901538" w14:paraId="16EB79ED" w14:textId="779D1182">
      <w:pPr>
        <w:spacing w:after="0"/>
        <w:rPr>
          <w:rFonts w:asciiTheme="minorHAnsi" w:hAnsiTheme="minorHAnsi" w:cstheme="minorHAnsi"/>
        </w:rPr>
      </w:pPr>
    </w:p>
    <w:p w:rsidRPr="00CC4880" w:rsidR="00901538" w:rsidP="00CC4880" w:rsidRDefault="00901538" w14:paraId="40EE21C0" w14:textId="77777777">
      <w:pPr>
        <w:pStyle w:val="ListParagraph"/>
        <w:numPr>
          <w:ilvl w:val="0"/>
          <w:numId w:val="7"/>
        </w:numPr>
        <w:spacing w:after="0"/>
        <w:ind w:left="360"/>
        <w:rPr>
          <w:rFonts w:cstheme="minorHAnsi"/>
          <w:b/>
          <w:sz w:val="24"/>
          <w:szCs w:val="24"/>
        </w:rPr>
      </w:pPr>
      <w:r w:rsidRPr="00CC4880">
        <w:rPr>
          <w:rFonts w:cstheme="minorHAnsi"/>
          <w:b/>
          <w:sz w:val="24"/>
          <w:szCs w:val="24"/>
        </w:rPr>
        <w:t xml:space="preserve">What services and support are available to help with school registrations and transfers?  </w:t>
      </w:r>
    </w:p>
    <w:p w:rsidR="001C61A5" w:rsidP="00901538" w:rsidRDefault="00901538" w14:paraId="436A9743" w14:textId="77777777">
      <w:pPr>
        <w:spacing w:after="0"/>
        <w:rPr>
          <w:rFonts w:asciiTheme="minorHAnsi" w:hAnsiTheme="minorHAnsi" w:cstheme="minorHAnsi"/>
          <w:sz w:val="22"/>
          <w:szCs w:val="22"/>
        </w:rPr>
      </w:pPr>
      <w:r w:rsidRPr="0024255E">
        <w:rPr>
          <w:rFonts w:asciiTheme="minorHAnsi" w:hAnsiTheme="minorHAnsi" w:cstheme="minorHAnsi"/>
          <w:sz w:val="22"/>
          <w:szCs w:val="22"/>
        </w:rPr>
        <w:t xml:space="preserve">DCFS and LDOE work together to enroll </w:t>
      </w:r>
      <w:r w:rsidR="00F44686">
        <w:rPr>
          <w:rFonts w:asciiTheme="minorHAnsi" w:hAnsiTheme="minorHAnsi" w:cstheme="minorHAnsi"/>
          <w:sz w:val="22"/>
          <w:szCs w:val="22"/>
        </w:rPr>
        <w:t xml:space="preserve">foster </w:t>
      </w:r>
      <w:r w:rsidRPr="0024255E">
        <w:rPr>
          <w:rFonts w:asciiTheme="minorHAnsi" w:hAnsiTheme="minorHAnsi" w:cstheme="minorHAnsi"/>
          <w:sz w:val="22"/>
          <w:szCs w:val="22"/>
        </w:rPr>
        <w:t>children</w:t>
      </w:r>
      <w:r w:rsidR="001F19F9">
        <w:rPr>
          <w:rFonts w:asciiTheme="minorHAnsi" w:hAnsiTheme="minorHAnsi" w:cstheme="minorHAnsi"/>
          <w:sz w:val="22"/>
          <w:szCs w:val="22"/>
        </w:rPr>
        <w:t xml:space="preserve"> </w:t>
      </w:r>
      <w:r w:rsidRPr="0024255E">
        <w:rPr>
          <w:rFonts w:asciiTheme="minorHAnsi" w:hAnsiTheme="minorHAnsi" w:cstheme="minorHAnsi"/>
          <w:sz w:val="22"/>
          <w:szCs w:val="22"/>
        </w:rPr>
        <w:t>in school as</w:t>
      </w:r>
      <w:r w:rsidR="00F44686">
        <w:rPr>
          <w:rFonts w:asciiTheme="minorHAnsi" w:hAnsiTheme="minorHAnsi" w:cstheme="minorHAnsi"/>
          <w:sz w:val="22"/>
          <w:szCs w:val="22"/>
        </w:rPr>
        <w:t xml:space="preserve"> quickly </w:t>
      </w:r>
      <w:r w:rsidRPr="0024255E">
        <w:rPr>
          <w:rFonts w:asciiTheme="minorHAnsi" w:hAnsiTheme="minorHAnsi" w:cstheme="minorHAnsi"/>
          <w:sz w:val="22"/>
          <w:szCs w:val="22"/>
        </w:rPr>
        <w:t>as possible</w:t>
      </w:r>
      <w:r w:rsidR="00F44686">
        <w:rPr>
          <w:rFonts w:asciiTheme="minorHAnsi" w:hAnsiTheme="minorHAnsi" w:cstheme="minorHAnsi"/>
          <w:sz w:val="22"/>
          <w:szCs w:val="22"/>
        </w:rPr>
        <w:t xml:space="preserve">. It is preferable for a child to remain in the school they were attending, providing as much continuity as possible. </w:t>
      </w:r>
    </w:p>
    <w:p w:rsidR="001C61A5" w:rsidP="00901538" w:rsidRDefault="001C61A5" w14:paraId="76B4E8F1" w14:textId="77777777">
      <w:pPr>
        <w:spacing w:after="0"/>
        <w:rPr>
          <w:rFonts w:asciiTheme="minorHAnsi" w:hAnsiTheme="minorHAnsi" w:cstheme="minorHAnsi"/>
          <w:sz w:val="22"/>
          <w:szCs w:val="22"/>
        </w:rPr>
      </w:pPr>
    </w:p>
    <w:p w:rsidRPr="0024255E" w:rsidR="00901538" w:rsidP="00901538" w:rsidRDefault="00901538" w14:paraId="0A918A03" w14:textId="226FAFF3">
      <w:pPr>
        <w:spacing w:after="0"/>
        <w:rPr>
          <w:rFonts w:asciiTheme="minorHAnsi" w:hAnsiTheme="minorHAnsi" w:cstheme="minorHAnsi"/>
          <w:sz w:val="22"/>
          <w:szCs w:val="22"/>
        </w:rPr>
      </w:pPr>
      <w:r w:rsidRPr="0024255E">
        <w:rPr>
          <w:rFonts w:asciiTheme="minorHAnsi" w:hAnsiTheme="minorHAnsi" w:cstheme="minorHAnsi"/>
          <w:sz w:val="22"/>
          <w:szCs w:val="22"/>
        </w:rPr>
        <w:t xml:space="preserve">A school cannot deny admission to a child in foster care due to missing documentation. </w:t>
      </w:r>
      <w:r w:rsidR="001F19F9">
        <w:rPr>
          <w:rFonts w:asciiTheme="minorHAnsi" w:hAnsiTheme="minorHAnsi" w:cstheme="minorHAnsi"/>
          <w:sz w:val="22"/>
          <w:szCs w:val="22"/>
        </w:rPr>
        <w:t>The school may require proof th</w:t>
      </w:r>
      <w:r w:rsidR="001C61A5">
        <w:rPr>
          <w:rFonts w:asciiTheme="minorHAnsi" w:hAnsiTheme="minorHAnsi" w:cstheme="minorHAnsi"/>
          <w:sz w:val="22"/>
          <w:szCs w:val="22"/>
        </w:rPr>
        <w:t xml:space="preserve">at the child is in foster care; you can use </w:t>
      </w:r>
      <w:r w:rsidR="001F19F9">
        <w:rPr>
          <w:rFonts w:asciiTheme="minorHAnsi" w:hAnsiTheme="minorHAnsi" w:cstheme="minorHAnsi"/>
          <w:sz w:val="22"/>
          <w:szCs w:val="22"/>
        </w:rPr>
        <w:t xml:space="preserve">the initial placement agreement for this. </w:t>
      </w:r>
      <w:r w:rsidRPr="0024255E">
        <w:rPr>
          <w:rFonts w:asciiTheme="minorHAnsi" w:hAnsiTheme="minorHAnsi" w:cstheme="minorHAnsi"/>
          <w:sz w:val="22"/>
          <w:szCs w:val="22"/>
        </w:rPr>
        <w:t xml:space="preserve">You can </w:t>
      </w:r>
      <w:r w:rsidRPr="0024255E" w:rsidR="004E71C5">
        <w:rPr>
          <w:rFonts w:asciiTheme="minorHAnsi" w:hAnsiTheme="minorHAnsi" w:cstheme="minorHAnsi"/>
          <w:sz w:val="22"/>
          <w:szCs w:val="22"/>
        </w:rPr>
        <w:t>review more</w:t>
      </w:r>
      <w:r w:rsidRPr="0024255E">
        <w:rPr>
          <w:rFonts w:asciiTheme="minorHAnsi" w:hAnsiTheme="minorHAnsi" w:cstheme="minorHAnsi"/>
          <w:sz w:val="22"/>
          <w:szCs w:val="22"/>
        </w:rPr>
        <w:t xml:space="preserve"> in LDOE’s, “Foster Care Provisions in the Every Student Succeeds Acts,” at   </w:t>
      </w:r>
      <w:hyperlink w:history="1" r:id="rId9">
        <w:r w:rsidRPr="0024255E">
          <w:rPr>
            <w:rStyle w:val="Hyperlink"/>
            <w:rFonts w:asciiTheme="minorHAnsi" w:hAnsiTheme="minorHAnsi" w:cstheme="minorHAnsi"/>
            <w:sz w:val="22"/>
            <w:szCs w:val="22"/>
          </w:rPr>
          <w:t>https://www.louisianabelieves.com/docs/default-source/policy/major-essa-provisions-regarding-children-in-foster-care.pdf?sfvrsn=6</w:t>
        </w:r>
      </w:hyperlink>
      <w:r w:rsidRPr="0024255E">
        <w:rPr>
          <w:rFonts w:asciiTheme="minorHAnsi" w:hAnsiTheme="minorHAnsi" w:cstheme="minorHAnsi"/>
          <w:sz w:val="22"/>
          <w:szCs w:val="22"/>
        </w:rPr>
        <w:t xml:space="preserve">.   </w:t>
      </w:r>
    </w:p>
    <w:p w:rsidR="00901538" w:rsidP="00901538" w:rsidRDefault="00901538" w14:paraId="0C683E9B" w14:textId="5767343D">
      <w:pPr>
        <w:spacing w:after="0"/>
        <w:rPr>
          <w:rFonts w:asciiTheme="minorHAnsi" w:hAnsiTheme="minorHAnsi" w:cstheme="minorHAnsi"/>
        </w:rPr>
      </w:pPr>
    </w:p>
    <w:p w:rsidRPr="00CC4880" w:rsidR="00901538" w:rsidP="00CC4880" w:rsidRDefault="00901538" w14:paraId="1636658D" w14:textId="77777777">
      <w:pPr>
        <w:pStyle w:val="ListParagraph"/>
        <w:numPr>
          <w:ilvl w:val="0"/>
          <w:numId w:val="7"/>
        </w:numPr>
        <w:spacing w:after="0"/>
        <w:ind w:left="360"/>
        <w:rPr>
          <w:rFonts w:cstheme="minorHAnsi"/>
          <w:b/>
          <w:sz w:val="24"/>
          <w:szCs w:val="24"/>
        </w:rPr>
      </w:pPr>
      <w:r w:rsidRPr="00CC4880">
        <w:rPr>
          <w:rFonts w:cstheme="minorHAnsi"/>
          <w:b/>
          <w:sz w:val="24"/>
          <w:szCs w:val="24"/>
        </w:rPr>
        <w:t xml:space="preserve">If a child in my home tells me about abuse or neglect that previously occurred, do I report this to DCFS?  </w:t>
      </w:r>
    </w:p>
    <w:p w:rsidRPr="0024255E" w:rsidR="00901538" w:rsidP="00901538" w:rsidRDefault="00901538" w14:paraId="3FE29043" w14:textId="3B15DCE8">
      <w:pPr>
        <w:spacing w:after="0"/>
        <w:rPr>
          <w:rFonts w:asciiTheme="minorHAnsi" w:hAnsiTheme="minorHAnsi" w:cstheme="minorHAnsi"/>
          <w:sz w:val="22"/>
          <w:szCs w:val="22"/>
        </w:rPr>
      </w:pPr>
      <w:r w:rsidRPr="0024255E">
        <w:rPr>
          <w:rFonts w:asciiTheme="minorHAnsi" w:hAnsiTheme="minorHAnsi" w:cstheme="minorHAnsi"/>
          <w:sz w:val="22"/>
          <w:szCs w:val="22"/>
        </w:rPr>
        <w:t>Yes. If a child discloses details about being abused or neglected, it is always best to report this to our Child Protection hotline. While the information is most likely known by DCFS, it may not be, or the child may disclose more details to you than we have on record. Additionally, foster caregivers are considered mandatory reporters.</w:t>
      </w:r>
      <w:r w:rsidR="001C61A5">
        <w:rPr>
          <w:rFonts w:asciiTheme="minorHAnsi" w:hAnsiTheme="minorHAnsi" w:cstheme="minorHAnsi"/>
          <w:sz w:val="22"/>
          <w:szCs w:val="22"/>
        </w:rPr>
        <w:t xml:space="preserve"> Be sure your assigned case</w:t>
      </w:r>
      <w:r w:rsidR="001F19F9">
        <w:rPr>
          <w:rFonts w:asciiTheme="minorHAnsi" w:hAnsiTheme="minorHAnsi" w:cstheme="minorHAnsi"/>
          <w:sz w:val="22"/>
          <w:szCs w:val="22"/>
        </w:rPr>
        <w:t>worker is aware of this information</w:t>
      </w:r>
      <w:r w:rsidR="001C61A5">
        <w:rPr>
          <w:rFonts w:asciiTheme="minorHAnsi" w:hAnsiTheme="minorHAnsi" w:cstheme="minorHAnsi"/>
          <w:sz w:val="22"/>
          <w:szCs w:val="22"/>
        </w:rPr>
        <w:t>, too</w:t>
      </w:r>
      <w:r w:rsidR="001F19F9">
        <w:rPr>
          <w:rFonts w:asciiTheme="minorHAnsi" w:hAnsiTheme="minorHAnsi" w:cstheme="minorHAnsi"/>
          <w:sz w:val="22"/>
          <w:szCs w:val="22"/>
        </w:rPr>
        <w:t>.</w:t>
      </w:r>
    </w:p>
    <w:p w:rsidRPr="0024255E" w:rsidR="00901538" w:rsidP="00901538" w:rsidRDefault="00901538" w14:paraId="71C54376" w14:textId="77777777">
      <w:pPr>
        <w:spacing w:after="0"/>
        <w:rPr>
          <w:rFonts w:asciiTheme="minorHAnsi" w:hAnsiTheme="minorHAnsi" w:cstheme="minorHAnsi"/>
          <w:sz w:val="22"/>
          <w:szCs w:val="22"/>
        </w:rPr>
      </w:pPr>
    </w:p>
    <w:p w:rsidRPr="00BF54F1" w:rsidR="00901538" w:rsidP="00BF54F1" w:rsidRDefault="00901538" w14:paraId="37BA0000" w14:textId="63278D56">
      <w:pPr>
        <w:pStyle w:val="ListParagraph"/>
        <w:numPr>
          <w:ilvl w:val="0"/>
          <w:numId w:val="4"/>
        </w:numPr>
        <w:spacing w:after="0"/>
        <w:rPr>
          <w:rFonts w:cstheme="minorHAnsi"/>
        </w:rPr>
      </w:pPr>
      <w:r w:rsidRPr="0024255E">
        <w:rPr>
          <w:rFonts w:cstheme="minorHAnsi"/>
        </w:rPr>
        <w:t xml:space="preserve">To make a report, call </w:t>
      </w:r>
      <w:r w:rsidRPr="00BF54F1">
        <w:rPr>
          <w:rFonts w:cstheme="minorHAnsi"/>
        </w:rPr>
        <w:t>1-855-4LA-KIDS (855-452-5437</w:t>
      </w:r>
      <w:r w:rsidRPr="0024255E">
        <w:rPr>
          <w:rFonts w:cstheme="minorHAnsi"/>
        </w:rPr>
        <w:t xml:space="preserve">), or enter a report online at   </w:t>
      </w:r>
      <w:hyperlink w:history="1" r:id="rId10">
        <w:r w:rsidRPr="0024255E">
          <w:rPr>
            <w:rStyle w:val="Hyperlink"/>
            <w:rFonts w:cstheme="minorHAnsi"/>
          </w:rPr>
          <w:t>https://mr.dcfs.la.gov/c/MR_PortalApp.app</w:t>
        </w:r>
      </w:hyperlink>
      <w:r w:rsidRPr="00BF54F1">
        <w:rPr>
          <w:rFonts w:cstheme="minorHAnsi"/>
        </w:rPr>
        <w:t xml:space="preserve">. You should also inform your foster care worker. </w:t>
      </w:r>
    </w:p>
    <w:p w:rsidR="00901538" w:rsidP="00176DF9" w:rsidRDefault="00901538" w14:paraId="6A8AD99A" w14:textId="7A207AF4">
      <w:pPr>
        <w:pStyle w:val="ListParagraph"/>
        <w:numPr>
          <w:ilvl w:val="0"/>
          <w:numId w:val="4"/>
        </w:numPr>
        <w:spacing w:after="0"/>
        <w:rPr>
          <w:rFonts w:cstheme="minorHAnsi"/>
        </w:rPr>
      </w:pPr>
      <w:r w:rsidRPr="00517F0E">
        <w:rPr>
          <w:rFonts w:cstheme="minorHAnsi"/>
        </w:rPr>
        <w:t xml:space="preserve">For more information about reporting requirements, see our brochure at </w:t>
      </w:r>
      <w:hyperlink w:history="1" r:id="rId11">
        <w:r w:rsidRPr="00AD3CE2" w:rsidR="00517F0E">
          <w:rPr>
            <w:rStyle w:val="Hyperlink"/>
            <w:rFonts w:cstheme="minorHAnsi"/>
          </w:rPr>
          <w:t>https://www.dcfs.louisiana.gov/search?q=reporting+requirements+brochure</w:t>
        </w:r>
      </w:hyperlink>
    </w:p>
    <w:p w:rsidRPr="00517F0E" w:rsidR="00517F0E" w:rsidP="00517F0E" w:rsidRDefault="00517F0E" w14:paraId="6C15C5AB" w14:textId="77777777">
      <w:pPr>
        <w:pStyle w:val="ListParagraph"/>
        <w:spacing w:after="0"/>
        <w:rPr>
          <w:rFonts w:cstheme="minorHAnsi"/>
        </w:rPr>
      </w:pPr>
    </w:p>
    <w:p w:rsidRPr="007C1174" w:rsidR="00901538" w:rsidP="00CC4880" w:rsidRDefault="00901538" w14:paraId="609EBCA6" w14:textId="77777777">
      <w:pPr>
        <w:spacing w:after="0"/>
        <w:rPr>
          <w:rFonts w:asciiTheme="minorHAnsi" w:hAnsiTheme="minorHAnsi" w:cstheme="minorHAnsi"/>
          <w:b/>
          <w:color w:val="003595"/>
          <w:sz w:val="32"/>
          <w:szCs w:val="32"/>
        </w:rPr>
      </w:pPr>
      <w:r w:rsidRPr="007C1174">
        <w:rPr>
          <w:rFonts w:asciiTheme="minorHAnsi" w:hAnsiTheme="minorHAnsi" w:cstheme="minorHAnsi"/>
          <w:b/>
          <w:color w:val="003595"/>
          <w:sz w:val="32"/>
          <w:szCs w:val="32"/>
        </w:rPr>
        <w:t>Supplies and Reimbursements</w:t>
      </w:r>
    </w:p>
    <w:p w:rsidRPr="00901538" w:rsidR="00901538" w:rsidP="00901538" w:rsidRDefault="00901538" w14:paraId="44B822EB" w14:textId="77777777">
      <w:pPr>
        <w:spacing w:after="0"/>
        <w:rPr>
          <w:rFonts w:asciiTheme="minorHAnsi" w:hAnsiTheme="minorHAnsi" w:cstheme="minorHAnsi"/>
          <w:b/>
          <w:sz w:val="28"/>
          <w:szCs w:val="28"/>
        </w:rPr>
      </w:pPr>
      <w:r>
        <w:rPr>
          <w:rFonts w:asciiTheme="minorHAnsi" w:hAnsiTheme="minorHAnsi" w:cstheme="minorHAnsi"/>
          <w:b/>
          <w:noProof/>
          <w:sz w:val="28"/>
          <w:szCs w:val="28"/>
        </w:rPr>
        <mc:AlternateContent>
          <mc:Choice Requires="wps">
            <w:drawing>
              <wp:anchor distT="0" distB="0" distL="114300" distR="114300" simplePos="0" relativeHeight="251661312" behindDoc="0" locked="0" layoutInCell="1" allowOverlap="1" wp14:anchorId="4D6564DD" wp14:editId="45DB4E5F">
                <wp:simplePos x="0" y="0"/>
                <wp:positionH relativeFrom="margin">
                  <wp:align>left</wp:align>
                </wp:positionH>
                <wp:positionV relativeFrom="paragraph">
                  <wp:posOffset>57151</wp:posOffset>
                </wp:positionV>
                <wp:extent cx="59150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915025" cy="1905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ed7d31 [3205]" from="0,4.5pt" to="465.75pt,6pt" w14:anchorId="2588AC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">
                <v:stroke joinstyle="miter"/>
                <w10:wrap anchorx="margin"/>
              </v:line>
            </w:pict>
          </mc:Fallback>
        </mc:AlternateContent>
      </w:r>
    </w:p>
    <w:p w:rsidRPr="00CC4880" w:rsidR="00901538" w:rsidP="00CC4880" w:rsidRDefault="00901538" w14:paraId="67205973" w14:textId="77777777">
      <w:pPr>
        <w:pStyle w:val="ListParagraph"/>
        <w:numPr>
          <w:ilvl w:val="0"/>
          <w:numId w:val="7"/>
        </w:numPr>
        <w:spacing w:after="0"/>
        <w:ind w:left="360"/>
        <w:rPr>
          <w:rFonts w:cstheme="minorHAnsi"/>
          <w:sz w:val="24"/>
          <w:szCs w:val="24"/>
        </w:rPr>
      </w:pPr>
      <w:r w:rsidRPr="00CC4880">
        <w:rPr>
          <w:rFonts w:cstheme="minorHAnsi"/>
          <w:b/>
          <w:sz w:val="24"/>
          <w:szCs w:val="24"/>
        </w:rPr>
        <w:t>When a child is placed in a foster home, what are they supposed to come with?</w:t>
      </w:r>
      <w:r w:rsidRPr="00CC4880">
        <w:rPr>
          <w:rFonts w:cstheme="minorHAnsi"/>
          <w:sz w:val="24"/>
          <w:szCs w:val="24"/>
        </w:rPr>
        <w:t xml:space="preserve">  </w:t>
      </w:r>
    </w:p>
    <w:p w:rsidRPr="0024255E" w:rsidR="00901538" w:rsidP="00901538" w:rsidRDefault="0024255E" w14:paraId="5F1486F0" w14:textId="77777777">
      <w:pPr>
        <w:spacing w:after="0"/>
        <w:rPr>
          <w:rFonts w:asciiTheme="minorHAnsi" w:hAnsiTheme="minorHAnsi" w:cstheme="minorHAnsi"/>
          <w:sz w:val="22"/>
          <w:szCs w:val="22"/>
        </w:rPr>
      </w:pPr>
      <w:r>
        <w:rPr>
          <w:rFonts w:asciiTheme="minorHAnsi" w:hAnsiTheme="minorHAnsi" w:cstheme="minorHAnsi"/>
          <w:sz w:val="22"/>
          <w:szCs w:val="22"/>
        </w:rPr>
        <w:t>Several</w:t>
      </w:r>
      <w:r w:rsidRPr="0024255E" w:rsidR="00901538">
        <w:rPr>
          <w:rFonts w:asciiTheme="minorHAnsi" w:hAnsiTheme="minorHAnsi" w:cstheme="minorHAnsi"/>
          <w:sz w:val="22"/>
          <w:szCs w:val="22"/>
        </w:rPr>
        <w:t xml:space="preserve"> factors can affect this, including a foster caregiver’s preferences for choosing clothing and personal items, the time of day the child(ren) is removed from his/her home, and other individual circumstances. Foster parents are encouraged to keep essential toiletries and clothing items available for the age/sex of children they are willing to accept in their home. This is particularly helpful when emergency placements occur in the middle of the night.</w:t>
      </w:r>
    </w:p>
    <w:p w:rsidRPr="0024255E" w:rsidR="00901538" w:rsidP="00901538" w:rsidRDefault="00901538" w14:paraId="31899030" w14:textId="77777777">
      <w:pPr>
        <w:spacing w:after="0"/>
        <w:rPr>
          <w:rFonts w:asciiTheme="minorHAnsi" w:hAnsiTheme="minorHAnsi" w:cstheme="minorHAnsi"/>
          <w:sz w:val="22"/>
          <w:szCs w:val="22"/>
        </w:rPr>
      </w:pPr>
    </w:p>
    <w:p w:rsidRPr="0024255E" w:rsidR="00901538" w:rsidP="00901538" w:rsidRDefault="00901538" w14:paraId="056D439A" w14:textId="05360152">
      <w:pPr>
        <w:spacing w:after="0"/>
        <w:rPr>
          <w:rFonts w:asciiTheme="minorHAnsi" w:hAnsiTheme="minorHAnsi" w:cstheme="minorHAnsi"/>
          <w:sz w:val="22"/>
          <w:szCs w:val="22"/>
        </w:rPr>
      </w:pPr>
      <w:r w:rsidRPr="0024255E">
        <w:rPr>
          <w:rFonts w:asciiTheme="minorHAnsi" w:hAnsiTheme="minorHAnsi" w:cstheme="minorHAnsi"/>
          <w:sz w:val="22"/>
          <w:szCs w:val="22"/>
        </w:rPr>
        <w:t>While we cover some purchases and reimbursement polic</w:t>
      </w:r>
      <w:r w:rsidR="00F44686">
        <w:rPr>
          <w:rFonts w:asciiTheme="minorHAnsi" w:hAnsiTheme="minorHAnsi" w:cstheme="minorHAnsi"/>
          <w:sz w:val="22"/>
          <w:szCs w:val="22"/>
        </w:rPr>
        <w:t>ies</w:t>
      </w:r>
      <w:r w:rsidRPr="0024255E">
        <w:rPr>
          <w:rFonts w:asciiTheme="minorHAnsi" w:hAnsiTheme="minorHAnsi" w:cstheme="minorHAnsi"/>
          <w:sz w:val="22"/>
          <w:szCs w:val="22"/>
        </w:rPr>
        <w:t xml:space="preserve"> in this document, communication between the foster caregivers and the worker placing the child is essential. When you </w:t>
      </w:r>
      <w:r w:rsidR="00F44686">
        <w:rPr>
          <w:rFonts w:asciiTheme="minorHAnsi" w:hAnsiTheme="minorHAnsi" w:cstheme="minorHAnsi"/>
          <w:sz w:val="22"/>
          <w:szCs w:val="22"/>
        </w:rPr>
        <w:t xml:space="preserve">plan for the child’s move to your home, </w:t>
      </w:r>
      <w:r w:rsidRPr="0024255E">
        <w:rPr>
          <w:rFonts w:asciiTheme="minorHAnsi" w:hAnsiTheme="minorHAnsi" w:cstheme="minorHAnsi"/>
          <w:sz w:val="22"/>
          <w:szCs w:val="22"/>
        </w:rPr>
        <w:t xml:space="preserve">ask the worker questions such as, “What will you be bringing with the child?” or, “Is there anything I need to buy or arrange before you bring him or her?” Also, ask to arrange a time after placement to go shopping with a DCFS staff member to purchase the remaining items needed. </w:t>
      </w:r>
    </w:p>
    <w:p w:rsidR="00901538" w:rsidP="00901538" w:rsidRDefault="00901538" w14:paraId="4BC72D55" w14:textId="1FA78D32">
      <w:pPr>
        <w:spacing w:after="0"/>
        <w:rPr>
          <w:rFonts w:asciiTheme="minorHAnsi" w:hAnsiTheme="minorHAnsi" w:cstheme="minorHAnsi"/>
          <w:b/>
          <w:sz w:val="22"/>
          <w:szCs w:val="22"/>
        </w:rPr>
      </w:pPr>
    </w:p>
    <w:p w:rsidRPr="00CC4880" w:rsidR="00901538" w:rsidP="00CC4880" w:rsidRDefault="00901538" w14:paraId="3322ED2C" w14:textId="77777777">
      <w:pPr>
        <w:pStyle w:val="ListParagraph"/>
        <w:numPr>
          <w:ilvl w:val="0"/>
          <w:numId w:val="7"/>
        </w:numPr>
        <w:spacing w:after="0"/>
        <w:ind w:left="360"/>
        <w:rPr>
          <w:rFonts w:cstheme="minorHAnsi"/>
          <w:sz w:val="24"/>
          <w:szCs w:val="24"/>
        </w:rPr>
      </w:pPr>
      <w:r w:rsidRPr="00CC4880">
        <w:rPr>
          <w:rFonts w:cstheme="minorHAnsi"/>
          <w:b/>
          <w:sz w:val="24"/>
          <w:szCs w:val="24"/>
        </w:rPr>
        <w:t>Can DCFS purchase car seats for foster children?</w:t>
      </w:r>
      <w:r w:rsidRPr="00CC4880">
        <w:rPr>
          <w:rFonts w:cstheme="minorHAnsi"/>
          <w:sz w:val="24"/>
          <w:szCs w:val="24"/>
        </w:rPr>
        <w:t xml:space="preserve">  </w:t>
      </w:r>
    </w:p>
    <w:p w:rsidRPr="002C55E8" w:rsidR="00CC4880" w:rsidP="4D32F7CB" w:rsidRDefault="00CC4880" w14:paraId="1C37286A" w14:textId="7F41F46F">
      <w:pPr>
        <w:spacing w:after="0" w:line="240" w:lineRule="auto"/>
        <w:rPr>
          <w:rFonts w:ascii="Calibri" w:hAnsi="Calibri" w:cs="Calibri" w:asciiTheme="minorAscii" w:hAnsiTheme="minorAscii" w:cstheme="minorAscii"/>
          <w:sz w:val="22"/>
          <w:szCs w:val="22"/>
        </w:rPr>
      </w:pPr>
      <w:r w:rsidRPr="4D32F7CB" w:rsidR="00901538">
        <w:rPr>
          <w:rFonts w:ascii="Calibri" w:hAnsi="Calibri" w:cs="Calibri" w:asciiTheme="minorAscii" w:hAnsiTheme="minorAscii" w:cstheme="minorAscii"/>
          <w:sz w:val="22"/>
          <w:szCs w:val="22"/>
        </w:rPr>
        <w:t xml:space="preserve">Yes, check with your caseworker! The local Child Welfare office may have a car seat available. If one is not available through the local office, you can either buy one and request reimbursement or ask DCFS to </w:t>
      </w:r>
      <w:r w:rsidRPr="4D32F7CB" w:rsidR="00901538">
        <w:rPr>
          <w:rFonts w:ascii="Calibri" w:hAnsi="Calibri" w:cs="Calibri" w:asciiTheme="minorAscii" w:hAnsiTheme="minorAscii" w:cstheme="minorAscii"/>
          <w:sz w:val="22"/>
          <w:szCs w:val="22"/>
        </w:rPr>
        <w:t>purchase</w:t>
      </w:r>
      <w:r w:rsidRPr="4D32F7CB" w:rsidR="00901538">
        <w:rPr>
          <w:rFonts w:ascii="Calibri" w:hAnsi="Calibri" w:cs="Calibri" w:asciiTheme="minorAscii" w:hAnsiTheme="minorAscii" w:cstheme="minorAscii"/>
          <w:sz w:val="22"/>
          <w:szCs w:val="22"/>
        </w:rPr>
        <w:t xml:space="preserve"> the car seat. This includes when a child outgrows a car seat initially </w:t>
      </w:r>
      <w:r w:rsidRPr="4D32F7CB" w:rsidR="00901538">
        <w:rPr>
          <w:rFonts w:ascii="Calibri" w:hAnsi="Calibri" w:cs="Calibri" w:asciiTheme="minorAscii" w:hAnsiTheme="minorAscii" w:cstheme="minorAscii"/>
          <w:sz w:val="22"/>
          <w:szCs w:val="22"/>
        </w:rPr>
        <w:t>purchased</w:t>
      </w:r>
      <w:r w:rsidRPr="4D32F7CB" w:rsidR="00901538">
        <w:rPr>
          <w:rFonts w:ascii="Calibri" w:hAnsi="Calibri" w:cs="Calibri" w:asciiTheme="minorAscii" w:hAnsiTheme="minorAscii" w:cstheme="minorAscii"/>
          <w:sz w:val="22"/>
          <w:szCs w:val="22"/>
        </w:rPr>
        <w:t xml:space="preserve"> for them (per Louisiana law). The </w:t>
      </w:r>
      <w:r w:rsidRPr="4D32F7CB" w:rsidR="00901538">
        <w:rPr>
          <w:rFonts w:ascii="Calibri" w:hAnsi="Calibri" w:cs="Calibri" w:asciiTheme="minorAscii" w:hAnsiTheme="minorAscii" w:cstheme="minorAscii"/>
          <w:sz w:val="22"/>
          <w:szCs w:val="22"/>
        </w:rPr>
        <w:t>maximum</w:t>
      </w:r>
      <w:r w:rsidRPr="4D32F7CB" w:rsidR="00901538">
        <w:rPr>
          <w:rFonts w:ascii="Calibri" w:hAnsi="Calibri" w:cs="Calibri" w:asciiTheme="minorAscii" w:hAnsiTheme="minorAscii" w:cstheme="minorAscii"/>
          <w:sz w:val="22"/>
          <w:szCs w:val="22"/>
        </w:rPr>
        <w:t xml:space="preserve"> amount allowed is $150 for an infant and/or toddler system, and $50 for a </w:t>
      </w:r>
      <w:r w:rsidRPr="4D32F7CB" w:rsidR="00901538">
        <w:rPr>
          <w:rFonts w:ascii="Calibri" w:hAnsi="Calibri" w:cs="Calibri" w:asciiTheme="minorAscii" w:hAnsiTheme="minorAscii" w:cstheme="minorAscii"/>
          <w:sz w:val="22"/>
          <w:szCs w:val="22"/>
        </w:rPr>
        <w:t xml:space="preserve">booster seat. </w:t>
      </w:r>
      <w:r w:rsidRPr="4D32F7CB" w:rsidR="00901538">
        <w:rPr>
          <w:rFonts w:ascii="Calibri" w:hAnsi="Calibri" w:cs="Calibri" w:asciiTheme="minorAscii" w:hAnsiTheme="minorAscii" w:cstheme="minorAscii"/>
          <w:sz w:val="22"/>
          <w:szCs w:val="22"/>
        </w:rPr>
        <w:t>Additional</w:t>
      </w:r>
      <w:r w:rsidRPr="4D32F7CB" w:rsidR="00901538">
        <w:rPr>
          <w:rFonts w:ascii="Calibri" w:hAnsi="Calibri" w:cs="Calibri" w:asciiTheme="minorAscii" w:hAnsiTheme="minorAscii" w:cstheme="minorAscii"/>
          <w:sz w:val="22"/>
          <w:szCs w:val="22"/>
        </w:rPr>
        <w:t xml:space="preserve"> details, along with a link to Louisiana law, can be found in DCFS Policy at   </w:t>
      </w:r>
      <w:hyperlink r:id="R9741d7a3af394190">
        <w:r w:rsidRPr="4D32F7CB" w:rsidR="00901538">
          <w:rPr>
            <w:rStyle w:val="Hyperlink"/>
            <w:rFonts w:ascii="Calibri" w:hAnsi="Calibri" w:cs="Calibri" w:asciiTheme="minorAscii" w:hAnsiTheme="minorAscii" w:cstheme="minorAscii"/>
            <w:sz w:val="22"/>
            <w:szCs w:val="22"/>
          </w:rPr>
          <w:t>https://public.powerdms.com/LADCFS/tree/documents/402986</w:t>
        </w:r>
      </w:hyperlink>
    </w:p>
    <w:p w:rsidR="00901538" w:rsidP="4D32F7CB" w:rsidRDefault="00901538" w14:paraId="2962CE76" w14:textId="77777777">
      <w:pPr>
        <w:spacing w:after="0"/>
        <w:rPr>
          <w:rFonts w:ascii="Calibri" w:hAnsi="Calibri" w:cs="Calibri" w:asciiTheme="minorAscii" w:hAnsiTheme="minorAscii" w:cstheme="minorAscii"/>
        </w:rPr>
      </w:pPr>
    </w:p>
    <w:p w:rsidR="4D32F7CB" w:rsidP="4D32F7CB" w:rsidRDefault="4D32F7CB" w14:paraId="390AE8FD" w14:textId="1087BB78">
      <w:pPr>
        <w:spacing w:after="0"/>
        <w:rPr>
          <w:rFonts w:ascii="Calibri" w:hAnsi="Calibri" w:cs="Calibri" w:asciiTheme="minorAscii" w:hAnsiTheme="minorAscii" w:cstheme="minorAscii"/>
        </w:rPr>
      </w:pPr>
    </w:p>
    <w:p w:rsidRPr="007C1174" w:rsidR="00901538" w:rsidP="00CC4880" w:rsidRDefault="00901538" w14:paraId="1C33A44E" w14:textId="77777777">
      <w:pPr>
        <w:spacing w:after="0"/>
        <w:rPr>
          <w:rFonts w:asciiTheme="minorHAnsi" w:hAnsiTheme="minorHAnsi" w:cstheme="minorHAnsi"/>
          <w:b/>
          <w:color w:val="003595"/>
          <w:sz w:val="32"/>
          <w:szCs w:val="32"/>
        </w:rPr>
      </w:pPr>
      <w:r w:rsidRPr="007C1174">
        <w:rPr>
          <w:rFonts w:asciiTheme="minorHAnsi" w:hAnsiTheme="minorHAnsi" w:cstheme="minorHAnsi"/>
          <w:b/>
          <w:color w:val="003595"/>
          <w:sz w:val="32"/>
          <w:szCs w:val="32"/>
        </w:rPr>
        <w:t>Meetings, Respite Care and Travel</w:t>
      </w:r>
    </w:p>
    <w:p w:rsidRPr="00901538" w:rsidR="0024255E" w:rsidP="0024255E" w:rsidRDefault="0024255E" w14:paraId="043301EE" w14:textId="77777777">
      <w:pPr>
        <w:spacing w:after="0"/>
        <w:rPr>
          <w:rFonts w:asciiTheme="minorHAnsi" w:hAnsiTheme="minorHAnsi" w:cstheme="minorHAnsi"/>
          <w:b/>
          <w:sz w:val="28"/>
          <w:szCs w:val="28"/>
        </w:rPr>
      </w:pPr>
      <w:r>
        <w:rPr>
          <w:rFonts w:asciiTheme="minorHAnsi" w:hAnsiTheme="minorHAnsi" w:cstheme="minorHAnsi"/>
          <w:b/>
          <w:noProof/>
          <w:sz w:val="28"/>
          <w:szCs w:val="28"/>
        </w:rPr>
        <mc:AlternateContent>
          <mc:Choice Requires="wps">
            <w:drawing>
              <wp:anchor distT="0" distB="0" distL="114300" distR="114300" simplePos="0" relativeHeight="251663360" behindDoc="0" locked="0" layoutInCell="1" allowOverlap="1" wp14:anchorId="095A756C" wp14:editId="6E575AB7">
                <wp:simplePos x="0" y="0"/>
                <wp:positionH relativeFrom="margin">
                  <wp:align>left</wp:align>
                </wp:positionH>
                <wp:positionV relativeFrom="paragraph">
                  <wp:posOffset>57151</wp:posOffset>
                </wp:positionV>
                <wp:extent cx="5915025" cy="190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915025" cy="1905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ed7d31 [3205]" from="0,4.5pt" to="465.75pt,6pt" w14:anchorId="60E9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">
                <v:stroke joinstyle="miter"/>
                <w10:wrap anchorx="margin"/>
              </v:line>
            </w:pict>
          </mc:Fallback>
        </mc:AlternateContent>
      </w:r>
    </w:p>
    <w:p w:rsidRPr="00CC4880" w:rsidR="00901538" w:rsidP="00CC4880" w:rsidRDefault="00901538" w14:paraId="33DDC6C7" w14:textId="77777777">
      <w:pPr>
        <w:pStyle w:val="ListParagraph"/>
        <w:numPr>
          <w:ilvl w:val="0"/>
          <w:numId w:val="7"/>
        </w:numPr>
        <w:spacing w:after="0"/>
        <w:ind w:left="360"/>
        <w:rPr>
          <w:rFonts w:cstheme="minorHAnsi"/>
          <w:b/>
          <w:sz w:val="24"/>
          <w:szCs w:val="24"/>
        </w:rPr>
      </w:pPr>
      <w:r w:rsidRPr="00CC4880">
        <w:rPr>
          <w:rFonts w:cstheme="minorHAnsi"/>
          <w:b/>
          <w:sz w:val="24"/>
          <w:szCs w:val="24"/>
        </w:rPr>
        <w:t xml:space="preserve">How and when do we receive notices for court hearings, Family Team Meetings, and visits?  </w:t>
      </w:r>
    </w:p>
    <w:p w:rsidRPr="0024255E" w:rsidR="00901538" w:rsidP="00901538" w:rsidRDefault="00901538" w14:paraId="5E1F866D" w14:textId="77777777">
      <w:pPr>
        <w:spacing w:after="0"/>
        <w:rPr>
          <w:rFonts w:asciiTheme="minorHAnsi" w:hAnsiTheme="minorHAnsi" w:cstheme="minorHAnsi"/>
          <w:sz w:val="22"/>
          <w:szCs w:val="22"/>
        </w:rPr>
      </w:pPr>
      <w:r w:rsidRPr="0024255E">
        <w:rPr>
          <w:rFonts w:asciiTheme="minorHAnsi" w:hAnsiTheme="minorHAnsi" w:cstheme="minorHAnsi"/>
          <w:sz w:val="22"/>
          <w:szCs w:val="22"/>
        </w:rPr>
        <w:t>No one answer fits every situation. Ideally, DCFS staff and foster caregivers have mutual respect for one another and work in partnership around scheduling matters. With that in mind, there will be occasions when unplanned events come up. Here is information that may be helpful:</w:t>
      </w:r>
    </w:p>
    <w:p w:rsidR="0024255E" w:rsidP="0024255E" w:rsidRDefault="004E71C5" w14:paraId="7A74DE08" w14:textId="0D2A860D">
      <w:pPr>
        <w:pStyle w:val="ListParagraph"/>
        <w:numPr>
          <w:ilvl w:val="0"/>
          <w:numId w:val="3"/>
        </w:numPr>
        <w:spacing w:after="0" w:line="240" w:lineRule="auto"/>
        <w:rPr>
          <w:rFonts w:cstheme="minorHAnsi"/>
        </w:rPr>
      </w:pPr>
      <w:r>
        <w:rPr>
          <w:rFonts w:cstheme="minorHAnsi"/>
        </w:rPr>
        <w:lastRenderedPageBreak/>
        <w:t>Casew</w:t>
      </w:r>
      <w:r w:rsidRPr="0024255E" w:rsidR="00901538">
        <w:rPr>
          <w:rFonts w:cstheme="minorHAnsi"/>
        </w:rPr>
        <w:t xml:space="preserve">orkers are instructed to notify foster caregivers of Family Team Meetings at least </w:t>
      </w:r>
      <w:r w:rsidR="002908B3">
        <w:rPr>
          <w:rFonts w:cstheme="minorHAnsi"/>
        </w:rPr>
        <w:t>20</w:t>
      </w:r>
      <w:r w:rsidRPr="0024255E" w:rsidR="002908B3">
        <w:rPr>
          <w:rFonts w:cstheme="minorHAnsi"/>
        </w:rPr>
        <w:t xml:space="preserve"> </w:t>
      </w:r>
      <w:r w:rsidRPr="0024255E" w:rsidR="00901538">
        <w:rPr>
          <w:rFonts w:cstheme="minorHAnsi"/>
        </w:rPr>
        <w:t xml:space="preserve">days in advance; </w:t>
      </w:r>
    </w:p>
    <w:p w:rsidR="007C1174" w:rsidP="0024255E" w:rsidRDefault="004E71C5" w14:paraId="71B2DE16" w14:textId="71475158">
      <w:pPr>
        <w:pStyle w:val="ListParagraph"/>
        <w:numPr>
          <w:ilvl w:val="0"/>
          <w:numId w:val="3"/>
        </w:numPr>
        <w:spacing w:after="0" w:line="240" w:lineRule="auto"/>
        <w:rPr>
          <w:rFonts w:cstheme="minorHAnsi"/>
        </w:rPr>
      </w:pPr>
      <w:r>
        <w:rPr>
          <w:rFonts w:cstheme="minorHAnsi"/>
        </w:rPr>
        <w:t>Casew</w:t>
      </w:r>
      <w:r w:rsidRPr="0024255E" w:rsidR="00901538">
        <w:rPr>
          <w:rFonts w:cstheme="minorHAnsi"/>
        </w:rPr>
        <w:t xml:space="preserve">orkers are instructed to notify foster caregivers at least 20 days prior to each court hearing. Some courts will notify the foster parent of the date and time of the next court hearing at the end of each hearing. </w:t>
      </w:r>
    </w:p>
    <w:p w:rsidR="007C1174" w:rsidP="007C1174" w:rsidRDefault="007C1174" w14:paraId="427083F9" w14:textId="77777777">
      <w:pPr>
        <w:pStyle w:val="ListParagraph"/>
        <w:spacing w:after="0" w:line="240" w:lineRule="auto"/>
        <w:rPr>
          <w:rFonts w:cstheme="minorHAnsi"/>
        </w:rPr>
      </w:pPr>
    </w:p>
    <w:p w:rsidRPr="0024255E" w:rsidR="00901538" w:rsidP="007C1174" w:rsidRDefault="00901538" w14:paraId="7076E252" w14:textId="52A29665">
      <w:pPr>
        <w:pStyle w:val="ListParagraph"/>
        <w:spacing w:after="0" w:line="240" w:lineRule="auto"/>
        <w:rPr>
          <w:rStyle w:val="Hyperlink"/>
          <w:rFonts w:cstheme="minorHAnsi"/>
          <w:color w:val="auto"/>
          <w:u w:val="none"/>
        </w:rPr>
      </w:pPr>
      <w:r w:rsidRPr="0024255E">
        <w:rPr>
          <w:rFonts w:cstheme="minorHAnsi"/>
        </w:rPr>
        <w:t xml:space="preserve">Foster Parents can complete the Foster Caregiver Progress Report Form, provide it to the worker, and the worker submits the form to the court prior to the respective hearing. </w:t>
      </w:r>
      <w:r w:rsidR="00491BF3">
        <w:rPr>
          <w:rFonts w:cstheme="minorHAnsi"/>
        </w:rPr>
        <w:t xml:space="preserve">This form provides an opportunity for the foster caregiver to share information directly with the courts. </w:t>
      </w:r>
      <w:r w:rsidRPr="0024255E">
        <w:rPr>
          <w:rFonts w:cstheme="minorHAnsi"/>
        </w:rPr>
        <w:t>The PDF version, along with the electronic versio</w:t>
      </w:r>
      <w:r w:rsidRPr="0024255E" w:rsidR="0024255E">
        <w:rPr>
          <w:rFonts w:cstheme="minorHAnsi"/>
        </w:rPr>
        <w:t>n of the form can be located at</w:t>
      </w:r>
      <w:r w:rsidRPr="0024255E">
        <w:rPr>
          <w:rFonts w:cstheme="minorHAnsi"/>
        </w:rPr>
        <w:t xml:space="preserve">   </w:t>
      </w:r>
      <w:hyperlink w:history="1" r:id="rId16">
        <w:r w:rsidRPr="0024255E">
          <w:rPr>
            <w:rStyle w:val="Hyperlink"/>
            <w:rFonts w:cstheme="minorHAnsi"/>
          </w:rPr>
          <w:t>https://www.dcfs.la.gov/form/foster-caregiver-progress-form</w:t>
        </w:r>
      </w:hyperlink>
      <w:r w:rsidRPr="0024255E" w:rsidR="0024255E">
        <w:rPr>
          <w:rStyle w:val="Hyperlink"/>
          <w:rFonts w:cstheme="minorHAnsi"/>
        </w:rPr>
        <w:t>.</w:t>
      </w:r>
      <w:r w:rsidRPr="0024255E">
        <w:rPr>
          <w:rStyle w:val="Hyperlink"/>
          <w:rFonts w:cstheme="minorHAnsi"/>
        </w:rPr>
        <w:t xml:space="preserve"> </w:t>
      </w:r>
    </w:p>
    <w:p w:rsidR="002C55E8" w:rsidP="002C55E8" w:rsidRDefault="002C55E8" w14:paraId="1BD56917" w14:textId="0EA9C95F">
      <w:pPr>
        <w:pStyle w:val="ListParagraph"/>
        <w:spacing w:after="0"/>
        <w:ind w:left="360"/>
        <w:rPr>
          <w:rFonts w:cstheme="minorHAnsi"/>
          <w:sz w:val="24"/>
          <w:szCs w:val="24"/>
        </w:rPr>
      </w:pPr>
    </w:p>
    <w:p w:rsidRPr="00CC4880" w:rsidR="00901538" w:rsidP="00CC4880" w:rsidRDefault="00901538" w14:paraId="652D5039" w14:textId="77777777">
      <w:pPr>
        <w:pStyle w:val="ListParagraph"/>
        <w:numPr>
          <w:ilvl w:val="0"/>
          <w:numId w:val="7"/>
        </w:numPr>
        <w:spacing w:after="0"/>
        <w:ind w:left="360"/>
        <w:rPr>
          <w:rFonts w:cstheme="minorHAnsi"/>
          <w:sz w:val="24"/>
          <w:szCs w:val="24"/>
        </w:rPr>
      </w:pPr>
      <w:r w:rsidRPr="00CC4880">
        <w:rPr>
          <w:rFonts w:cstheme="minorHAnsi"/>
          <w:b/>
          <w:sz w:val="24"/>
          <w:szCs w:val="24"/>
        </w:rPr>
        <w:t>What is Respite Care, and how can I get it?</w:t>
      </w:r>
      <w:r w:rsidRPr="00CC4880">
        <w:rPr>
          <w:rFonts w:cstheme="minorHAnsi"/>
          <w:sz w:val="24"/>
          <w:szCs w:val="24"/>
        </w:rPr>
        <w:t xml:space="preserve">  </w:t>
      </w:r>
    </w:p>
    <w:p w:rsidRPr="00901538" w:rsidR="00901538" w:rsidP="00901538" w:rsidRDefault="00901538" w14:paraId="166B95BE" w14:textId="498BF350">
      <w:pPr>
        <w:spacing w:after="0"/>
        <w:rPr>
          <w:rFonts w:asciiTheme="minorHAnsi" w:hAnsiTheme="minorHAnsi" w:cstheme="minorHAnsi"/>
        </w:rPr>
      </w:pPr>
      <w:r w:rsidRPr="0024255E">
        <w:rPr>
          <w:rFonts w:asciiTheme="minorHAnsi" w:hAnsiTheme="minorHAnsi" w:cstheme="minorHAnsi"/>
          <w:sz w:val="22"/>
          <w:szCs w:val="22"/>
        </w:rPr>
        <w:t xml:space="preserve">Respite is the temporary care of a foster child by another foster caregiver </w:t>
      </w:r>
      <w:r w:rsidRPr="0024255E" w:rsidR="003A093F">
        <w:rPr>
          <w:rFonts w:asciiTheme="minorHAnsi" w:hAnsiTheme="minorHAnsi" w:cstheme="minorHAnsi"/>
          <w:sz w:val="22"/>
          <w:szCs w:val="22"/>
        </w:rPr>
        <w:t>for</w:t>
      </w:r>
      <w:r w:rsidRPr="0024255E">
        <w:rPr>
          <w:rFonts w:asciiTheme="minorHAnsi" w:hAnsiTheme="minorHAnsi" w:cstheme="minorHAnsi"/>
          <w:sz w:val="22"/>
          <w:szCs w:val="22"/>
        </w:rPr>
        <w:t xml:space="preserve"> providing relief and support. All foster parents can receive up to seven days of overnight respite care </w:t>
      </w:r>
      <w:r w:rsidR="001F19F9">
        <w:rPr>
          <w:rFonts w:asciiTheme="minorHAnsi" w:hAnsiTheme="minorHAnsi" w:cstheme="minorHAnsi"/>
          <w:sz w:val="22"/>
          <w:szCs w:val="22"/>
        </w:rPr>
        <w:t xml:space="preserve">per child </w:t>
      </w:r>
      <w:r w:rsidRPr="0024255E">
        <w:rPr>
          <w:rFonts w:asciiTheme="minorHAnsi" w:hAnsiTheme="minorHAnsi" w:cstheme="minorHAnsi"/>
          <w:sz w:val="22"/>
          <w:szCs w:val="22"/>
        </w:rPr>
        <w:t xml:space="preserve">with approval by the foster care worker and supervisor. Additional respite days can be approved at the </w:t>
      </w:r>
      <w:r w:rsidR="007C1174">
        <w:rPr>
          <w:rFonts w:asciiTheme="minorHAnsi" w:hAnsiTheme="minorHAnsi" w:cstheme="minorHAnsi"/>
          <w:sz w:val="22"/>
          <w:szCs w:val="22"/>
        </w:rPr>
        <w:t>m</w:t>
      </w:r>
      <w:r w:rsidRPr="0024255E">
        <w:rPr>
          <w:rFonts w:asciiTheme="minorHAnsi" w:hAnsiTheme="minorHAnsi" w:cstheme="minorHAnsi"/>
          <w:sz w:val="22"/>
          <w:szCs w:val="22"/>
        </w:rPr>
        <w:t>anager level. Once the respite is authorized and entered into our system, the foster caregivers providing the respite are reimbursed at $25 per night or $50 per night for a child with special needs.</w:t>
      </w:r>
    </w:p>
    <w:p w:rsidRPr="00901538" w:rsidR="00901538" w:rsidP="00901538" w:rsidRDefault="00901538" w14:paraId="385C573E" w14:textId="77777777">
      <w:pPr>
        <w:spacing w:after="0"/>
        <w:rPr>
          <w:rFonts w:asciiTheme="minorHAnsi" w:hAnsiTheme="minorHAnsi" w:cstheme="minorHAnsi"/>
        </w:rPr>
      </w:pPr>
    </w:p>
    <w:p w:rsidRPr="00CC4880" w:rsidR="00901538" w:rsidP="00CC4880" w:rsidRDefault="00901538" w14:paraId="498BA85C" w14:textId="77777777">
      <w:pPr>
        <w:pStyle w:val="ListParagraph"/>
        <w:numPr>
          <w:ilvl w:val="0"/>
          <w:numId w:val="7"/>
        </w:numPr>
        <w:spacing w:after="0"/>
        <w:ind w:left="360"/>
        <w:rPr>
          <w:rFonts w:cstheme="minorHAnsi"/>
          <w:b/>
          <w:sz w:val="24"/>
          <w:szCs w:val="24"/>
        </w:rPr>
      </w:pPr>
      <w:r w:rsidRPr="00CC4880">
        <w:rPr>
          <w:rFonts w:cstheme="minorHAnsi"/>
          <w:b/>
          <w:sz w:val="24"/>
          <w:szCs w:val="24"/>
        </w:rPr>
        <w:t xml:space="preserve">What do I do when a child needs to travel overnight, or out of state? </w:t>
      </w:r>
    </w:p>
    <w:p w:rsidRPr="0024255E" w:rsidR="00901538" w:rsidP="00901538" w:rsidRDefault="00901538" w14:paraId="0DC6AC2A" w14:textId="77777777">
      <w:pPr>
        <w:spacing w:after="0"/>
        <w:rPr>
          <w:rFonts w:asciiTheme="minorHAnsi" w:hAnsiTheme="minorHAnsi" w:cstheme="minorHAnsi"/>
          <w:sz w:val="22"/>
          <w:szCs w:val="22"/>
        </w:rPr>
      </w:pPr>
      <w:r w:rsidRPr="0024255E">
        <w:rPr>
          <w:rFonts w:asciiTheme="minorHAnsi" w:hAnsiTheme="minorHAnsi" w:cstheme="minorHAnsi"/>
          <w:sz w:val="22"/>
          <w:szCs w:val="22"/>
        </w:rPr>
        <w:t xml:space="preserve">DCFS expects all children in foster care to be treated as members of a caring and supportive family regardless of their status in foster care. Children in foster care are allowed to participate in age and developmentally appropriate activities and experiences, just as their peers. This includes overnight stays with friends and those approved by the foster parent, and vacation trips.   </w:t>
      </w:r>
    </w:p>
    <w:p w:rsidRPr="0024255E" w:rsidR="00901538" w:rsidP="00901538" w:rsidRDefault="00901538" w14:paraId="19C77976" w14:textId="77777777">
      <w:pPr>
        <w:spacing w:after="0"/>
        <w:rPr>
          <w:rFonts w:asciiTheme="minorHAnsi" w:hAnsiTheme="minorHAnsi" w:cstheme="minorHAnsi"/>
          <w:sz w:val="22"/>
          <w:szCs w:val="22"/>
        </w:rPr>
      </w:pPr>
    </w:p>
    <w:p w:rsidRPr="0024255E" w:rsidR="00901538" w:rsidP="00901538" w:rsidRDefault="00901538" w14:paraId="148B722C" w14:textId="143C573B">
      <w:pPr>
        <w:spacing w:after="0"/>
        <w:rPr>
          <w:rFonts w:asciiTheme="minorHAnsi" w:hAnsiTheme="minorHAnsi" w:cstheme="minorHAnsi"/>
          <w:sz w:val="22"/>
          <w:szCs w:val="22"/>
        </w:rPr>
      </w:pPr>
      <w:r w:rsidRPr="0024255E">
        <w:rPr>
          <w:rFonts w:asciiTheme="minorHAnsi" w:hAnsiTheme="minorHAnsi" w:cstheme="minorHAnsi"/>
          <w:sz w:val="22"/>
          <w:szCs w:val="22"/>
        </w:rPr>
        <w:t xml:space="preserve">Visits with the child’s birth family should be coordinated with the worker. Before traveling out of state or internationally with a child in foster care, </w:t>
      </w:r>
      <w:r w:rsidR="007C1174">
        <w:rPr>
          <w:rFonts w:asciiTheme="minorHAnsi" w:hAnsiTheme="minorHAnsi" w:cstheme="minorHAnsi"/>
          <w:sz w:val="22"/>
          <w:szCs w:val="22"/>
        </w:rPr>
        <w:t xml:space="preserve">you must get approval </w:t>
      </w:r>
      <w:r w:rsidRPr="0024255E">
        <w:rPr>
          <w:rFonts w:asciiTheme="minorHAnsi" w:hAnsiTheme="minorHAnsi" w:cstheme="minorHAnsi"/>
          <w:sz w:val="22"/>
          <w:szCs w:val="22"/>
        </w:rPr>
        <w:t xml:space="preserve">to ensure </w:t>
      </w:r>
      <w:r w:rsidR="007C1174">
        <w:rPr>
          <w:rFonts w:asciiTheme="minorHAnsi" w:hAnsiTheme="minorHAnsi" w:cstheme="minorHAnsi"/>
          <w:sz w:val="22"/>
          <w:szCs w:val="22"/>
        </w:rPr>
        <w:t xml:space="preserve">a) </w:t>
      </w:r>
      <w:r w:rsidRPr="0024255E">
        <w:rPr>
          <w:rFonts w:asciiTheme="minorHAnsi" w:hAnsiTheme="minorHAnsi" w:cstheme="minorHAnsi"/>
          <w:sz w:val="22"/>
          <w:szCs w:val="22"/>
        </w:rPr>
        <w:t>the child’s team is</w:t>
      </w:r>
      <w:r w:rsidR="007C1174">
        <w:rPr>
          <w:rFonts w:asciiTheme="minorHAnsi" w:hAnsiTheme="minorHAnsi" w:cstheme="minorHAnsi"/>
          <w:sz w:val="22"/>
          <w:szCs w:val="22"/>
        </w:rPr>
        <w:t xml:space="preserve"> </w:t>
      </w:r>
      <w:r w:rsidRPr="0024255E">
        <w:rPr>
          <w:rFonts w:asciiTheme="minorHAnsi" w:hAnsiTheme="minorHAnsi" w:cstheme="minorHAnsi"/>
          <w:sz w:val="22"/>
          <w:szCs w:val="22"/>
        </w:rPr>
        <w:t xml:space="preserve">informed of his or her whereabouts and </w:t>
      </w:r>
      <w:r w:rsidR="007C1174">
        <w:rPr>
          <w:rFonts w:asciiTheme="minorHAnsi" w:hAnsiTheme="minorHAnsi" w:cstheme="minorHAnsi"/>
          <w:sz w:val="22"/>
          <w:szCs w:val="22"/>
        </w:rPr>
        <w:t>b)</w:t>
      </w:r>
      <w:r w:rsidRPr="0024255E">
        <w:rPr>
          <w:rFonts w:asciiTheme="minorHAnsi" w:hAnsiTheme="minorHAnsi" w:cstheme="minorHAnsi"/>
          <w:sz w:val="22"/>
          <w:szCs w:val="22"/>
        </w:rPr>
        <w:t xml:space="preserve"> all safety concerns are addressed prior to travel. Approval</w:t>
      </w:r>
      <w:r w:rsidR="00510F2E">
        <w:rPr>
          <w:rFonts w:asciiTheme="minorHAnsi" w:hAnsiTheme="minorHAnsi" w:cstheme="minorHAnsi"/>
          <w:sz w:val="22"/>
          <w:szCs w:val="22"/>
        </w:rPr>
        <w:t xml:space="preserve">, and/or notification </w:t>
      </w:r>
      <w:r w:rsidRPr="0024255E">
        <w:rPr>
          <w:rFonts w:asciiTheme="minorHAnsi" w:hAnsiTheme="minorHAnsi" w:cstheme="minorHAnsi"/>
          <w:sz w:val="22"/>
          <w:szCs w:val="22"/>
        </w:rPr>
        <w:t xml:space="preserve">for overnight travel out of state and out of the country is required from the child’s parents, the presiding judge, and DCFS.  </w:t>
      </w:r>
    </w:p>
    <w:p w:rsidRPr="0024255E" w:rsidR="00901538" w:rsidP="00901538" w:rsidRDefault="00901538" w14:paraId="44A7AE58" w14:textId="77777777">
      <w:pPr>
        <w:spacing w:after="0"/>
        <w:rPr>
          <w:rFonts w:asciiTheme="minorHAnsi" w:hAnsiTheme="minorHAnsi" w:cstheme="minorHAnsi"/>
          <w:sz w:val="22"/>
          <w:szCs w:val="22"/>
        </w:rPr>
      </w:pPr>
    </w:p>
    <w:p w:rsidRPr="00901538" w:rsidR="00901538" w:rsidP="00901538" w:rsidRDefault="00901538" w14:paraId="5362D8E9" w14:textId="478EB232">
      <w:pPr>
        <w:spacing w:after="0"/>
        <w:rPr>
          <w:rFonts w:asciiTheme="minorHAnsi" w:hAnsiTheme="minorHAnsi" w:cstheme="minorHAnsi"/>
        </w:rPr>
      </w:pPr>
      <w:r w:rsidRPr="0024255E">
        <w:rPr>
          <w:rFonts w:asciiTheme="minorHAnsi" w:hAnsiTheme="minorHAnsi" w:cstheme="minorHAnsi"/>
          <w:sz w:val="22"/>
          <w:szCs w:val="22"/>
        </w:rPr>
        <w:t xml:space="preserve">When a child requests to stay overnight with persons that have a personal connection to him or her – such as school friends, relatives approved by DCFS or members of the foster caregivers’ family – you, as the person providing daily care of the child, may approve the overnight visit. </w:t>
      </w:r>
      <w:r w:rsidR="007C1174">
        <w:rPr>
          <w:rFonts w:asciiTheme="minorHAnsi" w:hAnsiTheme="minorHAnsi" w:cstheme="minorHAnsi"/>
          <w:sz w:val="22"/>
          <w:szCs w:val="22"/>
        </w:rPr>
        <w:t>During your monthly visits, i</w:t>
      </w:r>
      <w:r w:rsidRPr="0024255E">
        <w:rPr>
          <w:rFonts w:asciiTheme="minorHAnsi" w:hAnsiTheme="minorHAnsi" w:cstheme="minorHAnsi"/>
          <w:sz w:val="22"/>
          <w:szCs w:val="22"/>
        </w:rPr>
        <w:t xml:space="preserve">nform your caseworker of everyone that you approve the child staying overnight with. The caseworker will also provide you with individuals within the child’s family that they can visit with. </w:t>
      </w:r>
    </w:p>
    <w:p w:rsidR="00901538" w:rsidP="00901538" w:rsidRDefault="00901538" w14:paraId="122833CC" w14:textId="69031084">
      <w:pPr>
        <w:spacing w:after="0"/>
        <w:rPr>
          <w:rFonts w:asciiTheme="minorHAnsi" w:hAnsiTheme="minorHAnsi" w:cstheme="minorHAnsi"/>
          <w:b/>
          <w:u w:val="single"/>
        </w:rPr>
      </w:pPr>
    </w:p>
    <w:p w:rsidRPr="00901538" w:rsidR="00A864EF" w:rsidP="00901538" w:rsidRDefault="00A864EF" w14:paraId="4DBE3FA3" w14:textId="77777777">
      <w:pPr>
        <w:spacing w:after="0"/>
        <w:rPr>
          <w:rFonts w:asciiTheme="minorHAnsi" w:hAnsiTheme="minorHAnsi" w:cstheme="minorHAnsi"/>
          <w:b/>
          <w:u w:val="single"/>
        </w:rPr>
      </w:pPr>
    </w:p>
    <w:p w:rsidRPr="00A864EF" w:rsidR="002C55E8" w:rsidP="002C55E8" w:rsidRDefault="002C55E8" w14:paraId="2B57C1B9" w14:textId="77777777">
      <w:pPr>
        <w:spacing w:after="0"/>
        <w:rPr>
          <w:rFonts w:asciiTheme="minorHAnsi" w:hAnsiTheme="minorHAnsi" w:cstheme="minorHAnsi"/>
          <w:b/>
          <w:color w:val="003595"/>
          <w:sz w:val="32"/>
          <w:szCs w:val="32"/>
        </w:rPr>
      </w:pPr>
      <w:r w:rsidRPr="00A864EF">
        <w:rPr>
          <w:rFonts w:asciiTheme="minorHAnsi" w:hAnsiTheme="minorHAnsi" w:cstheme="minorHAnsi"/>
          <w:b/>
          <w:color w:val="003595"/>
          <w:sz w:val="32"/>
          <w:szCs w:val="32"/>
        </w:rPr>
        <w:t>More Information</w:t>
      </w:r>
    </w:p>
    <w:p w:rsidRPr="00901538" w:rsidR="002C55E8" w:rsidP="002C55E8" w:rsidRDefault="002C55E8" w14:paraId="60AF9AEA" w14:textId="77777777">
      <w:pPr>
        <w:spacing w:after="0"/>
        <w:rPr>
          <w:rFonts w:asciiTheme="minorHAnsi" w:hAnsiTheme="minorHAnsi" w:cstheme="minorHAnsi"/>
          <w:b/>
          <w:sz w:val="28"/>
          <w:szCs w:val="28"/>
        </w:rPr>
      </w:pPr>
      <w:r>
        <w:rPr>
          <w:rFonts w:asciiTheme="minorHAnsi" w:hAnsiTheme="minorHAnsi" w:cstheme="minorHAnsi"/>
          <w:b/>
          <w:noProof/>
          <w:sz w:val="28"/>
          <w:szCs w:val="28"/>
        </w:rPr>
        <mc:AlternateContent>
          <mc:Choice Requires="wps">
            <w:drawing>
              <wp:anchor distT="0" distB="0" distL="114300" distR="114300" simplePos="0" relativeHeight="251665408" behindDoc="0" locked="0" layoutInCell="1" allowOverlap="1" wp14:anchorId="28401E4F" wp14:editId="3ED7920B">
                <wp:simplePos x="0" y="0"/>
                <wp:positionH relativeFrom="margin">
                  <wp:align>left</wp:align>
                </wp:positionH>
                <wp:positionV relativeFrom="paragraph">
                  <wp:posOffset>57151</wp:posOffset>
                </wp:positionV>
                <wp:extent cx="5915025" cy="1905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915025" cy="1905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ed7d31 [3205]" from="0,4.5pt" to="465.75pt,6pt" w14:anchorId="385A07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">
                <v:stroke joinstyle="miter"/>
                <w10:wrap anchorx="margin"/>
              </v:line>
            </w:pict>
          </mc:Fallback>
        </mc:AlternateContent>
      </w:r>
    </w:p>
    <w:p w:rsidRPr="00901538" w:rsidR="00901538" w:rsidP="00901538" w:rsidRDefault="00901538" w14:paraId="4BD6F280" w14:textId="77777777">
      <w:pPr>
        <w:spacing w:after="0"/>
        <w:rPr>
          <w:rFonts w:asciiTheme="minorHAnsi" w:hAnsiTheme="minorHAnsi" w:cstheme="minorHAnsi"/>
        </w:rPr>
      </w:pPr>
      <w:r w:rsidRPr="00CC4880">
        <w:rPr>
          <w:rFonts w:asciiTheme="minorHAnsi" w:hAnsiTheme="minorHAnsi" w:cstheme="minorHAnsi"/>
        </w:rPr>
        <w:t xml:space="preserve">We hope this </w:t>
      </w:r>
      <w:r w:rsidR="00CC4880">
        <w:rPr>
          <w:rFonts w:asciiTheme="minorHAnsi" w:hAnsiTheme="minorHAnsi" w:cstheme="minorHAnsi"/>
        </w:rPr>
        <w:t>Fact Sheet will</w:t>
      </w:r>
      <w:r w:rsidRPr="00CC4880">
        <w:rPr>
          <w:rFonts w:asciiTheme="minorHAnsi" w:hAnsiTheme="minorHAnsi" w:cstheme="minorHAnsi"/>
        </w:rPr>
        <w:t xml:space="preserve"> be a resource for you in your foster caregiver journey. You can view DCFS’ Child Welfare policies at </w:t>
      </w:r>
      <w:hyperlink w:history="1" r:id="rId17">
        <w:r w:rsidRPr="00901538">
          <w:rPr>
            <w:rStyle w:val="Hyperlink"/>
            <w:rFonts w:asciiTheme="minorHAnsi" w:hAnsiTheme="minorHAnsi" w:cstheme="minorHAnsi"/>
          </w:rPr>
          <w:t>https://www.dcfs.louisiana.gov/page/511</w:t>
        </w:r>
      </w:hyperlink>
      <w:r w:rsidRPr="00CC4880">
        <w:rPr>
          <w:rStyle w:val="Hyperlink"/>
          <w:rFonts w:asciiTheme="minorHAnsi" w:hAnsiTheme="minorHAnsi" w:cstheme="minorHAnsi"/>
          <w:color w:val="auto"/>
          <w:u w:val="none"/>
        </w:rPr>
        <w:t xml:space="preserve">. If you still have questions, don’t hesitate to ask your caseworker or email us at </w:t>
      </w:r>
      <w:hyperlink w:history="1" r:id="rId18">
        <w:r w:rsidRPr="001C2D69" w:rsidR="00CC4880">
          <w:rPr>
            <w:rStyle w:val="Hyperlink"/>
            <w:rFonts w:asciiTheme="minorHAnsi" w:hAnsiTheme="minorHAnsi" w:cstheme="minorHAnsi"/>
          </w:rPr>
          <w:t>DCFSFostercare@la.gov</w:t>
        </w:r>
      </w:hyperlink>
      <w:r w:rsidR="00CC4880">
        <w:rPr>
          <w:rStyle w:val="Hyperlink"/>
          <w:rFonts w:asciiTheme="minorHAnsi" w:hAnsiTheme="minorHAnsi" w:cstheme="minorHAnsi"/>
          <w:color w:val="auto"/>
          <w:u w:val="none"/>
        </w:rPr>
        <w:t>.</w:t>
      </w:r>
      <w:r w:rsidRPr="00901538">
        <w:rPr>
          <w:rStyle w:val="Hyperlink"/>
          <w:rFonts w:asciiTheme="minorHAnsi" w:hAnsiTheme="minorHAnsi" w:cstheme="minorHAnsi"/>
        </w:rPr>
        <w:t xml:space="preserve"> </w:t>
      </w:r>
    </w:p>
    <w:p w:rsidRPr="00901538" w:rsidR="00901538" w:rsidP="00901538" w:rsidRDefault="00901538" w14:paraId="1021FD22" w14:textId="77777777">
      <w:pPr>
        <w:spacing w:after="0"/>
        <w:rPr>
          <w:rFonts w:asciiTheme="minorHAnsi" w:hAnsiTheme="minorHAnsi" w:cstheme="minorHAnsi"/>
        </w:rPr>
      </w:pPr>
    </w:p>
    <w:p w:rsidRPr="00901538" w:rsidR="00A61E85" w:rsidP="0012622D" w:rsidRDefault="00A61E85" w14:paraId="02F8B2A9" w14:textId="77777777">
      <w:pPr>
        <w:tabs>
          <w:tab w:val="left" w:pos="720"/>
        </w:tabs>
        <w:spacing w:after="0"/>
        <w:ind w:left="720"/>
        <w:rPr>
          <w:rFonts w:asciiTheme="minorHAnsi" w:hAnsiTheme="minorHAnsi" w:cstheme="minorHAnsi"/>
          <w:sz w:val="20"/>
          <w:szCs w:val="20"/>
        </w:rPr>
      </w:pPr>
    </w:p>
    <w:sectPr w:rsidRPr="00901538" w:rsidR="00A61E85" w:rsidSect="003F7DFA">
      <w:footerReference w:type="default" r:id="rId19"/>
      <w:footerReference w:type="first" r:id="rId21"/>
      <w:pgSz w:w="12240" w:h="15840" w:orient="portrait"/>
      <w:pgMar w:top="1368" w:right="1440" w:bottom="1152" w:left="1440" w:header="288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6DC" w:rsidRDefault="00D016DC" w14:paraId="4E562043" w14:textId="77777777">
      <w:r>
        <w:separator/>
      </w:r>
    </w:p>
  </w:endnote>
  <w:endnote w:type="continuationSeparator" w:id="0">
    <w:p w:rsidR="00D016DC" w:rsidRDefault="00D016DC" w14:paraId="4E4DD7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436358"/>
      <w:docPartObj>
        <w:docPartGallery w:val="Page Numbers (Bottom of Page)"/>
        <w:docPartUnique/>
      </w:docPartObj>
    </w:sdtPr>
    <w:sdtEndPr>
      <w:rPr>
        <w:rFonts w:ascii="Calibri" w:hAnsi="Calibri" w:cs="Calibri" w:asciiTheme="minorAscii" w:hAnsiTheme="minorAscii" w:cstheme="minorAscii"/>
        <w:noProof/>
        <w:sz w:val="20"/>
        <w:szCs w:val="20"/>
      </w:rPr>
    </w:sdtEndPr>
    <w:sdtContent>
      <w:p w:rsidRPr="003F7DFA" w:rsidR="003F7DFA" w:rsidRDefault="003F7DFA" w14:paraId="2E576172" w14:textId="1DA99C61">
        <w:pPr>
          <w:pStyle w:val="Footer"/>
          <w:jc w:val="center"/>
          <w:rPr>
            <w:rFonts w:asciiTheme="minorHAnsi" w:hAnsiTheme="minorHAnsi" w:cstheme="minorHAnsi"/>
            <w:sz w:val="20"/>
            <w:szCs w:val="20"/>
          </w:rPr>
        </w:pPr>
        <w:r w:rsidRPr="003F7DFA">
          <w:rPr>
            <w:rFonts w:asciiTheme="minorHAnsi" w:hAnsiTheme="minorHAnsi" w:cstheme="minorHAnsi"/>
            <w:sz w:val="20"/>
            <w:szCs w:val="20"/>
          </w:rPr>
          <w:fldChar w:fldCharType="begin"/>
        </w:r>
        <w:r w:rsidRPr="003F7DFA">
          <w:rPr>
            <w:rFonts w:asciiTheme="minorHAnsi" w:hAnsiTheme="minorHAnsi" w:cstheme="minorHAnsi"/>
            <w:sz w:val="20"/>
            <w:szCs w:val="20"/>
          </w:rPr>
          <w:instrText xml:space="preserve"> PAGE   \* MERGEFORMAT </w:instrText>
        </w:r>
        <w:r w:rsidRPr="003F7DFA">
          <w:rPr>
            <w:rFonts w:asciiTheme="minorHAnsi" w:hAnsiTheme="minorHAnsi" w:cstheme="minorHAnsi"/>
            <w:sz w:val="20"/>
            <w:szCs w:val="20"/>
          </w:rPr>
          <w:fldChar w:fldCharType="separate"/>
        </w:r>
        <w:r w:rsidR="00430804">
          <w:rPr>
            <w:rFonts w:asciiTheme="minorHAnsi" w:hAnsiTheme="minorHAnsi" w:cstheme="minorHAnsi"/>
            <w:noProof/>
            <w:sz w:val="20"/>
            <w:szCs w:val="20"/>
          </w:rPr>
          <w:t>5</w:t>
        </w:r>
        <w:r w:rsidRPr="003F7DFA">
          <w:rPr>
            <w:rFonts w:asciiTheme="minorHAnsi" w:hAnsiTheme="minorHAnsi" w:cstheme="minorHAnsi"/>
            <w:noProof/>
            <w:sz w:val="20"/>
            <w:szCs w:val="20"/>
          </w:rPr>
          <w:fldChar w:fldCharType="end"/>
        </w:r>
      </w:p>
    </w:sdtContent>
  </w:sdt>
  <w:p w:rsidRPr="00283BD1" w:rsidR="00287432" w:rsidP="004F547D" w:rsidRDefault="00287432" w14:paraId="69422702" w14:textId="77777777">
    <w:pPr>
      <w:pStyle w:val="Footer"/>
      <w:jc w:val="center"/>
      <w:rPr>
        <w:rFonts w:ascii="Franklin Gothic Book" w:hAnsi="Franklin Gothic Book"/>
        <w:color w:val="00549E"/>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87432" w:rsidP="4D32F7CB" w:rsidRDefault="00D154DE" w14:paraId="47946CD8" w14:textId="77777777">
    <w:pPr>
      <w:pStyle w:val="Footer"/>
      <w:tabs>
        <w:tab w:val="clear" w:pos="8640"/>
        <w:tab w:val="left" w:pos="5040"/>
      </w:tabs>
      <w:jc w:val="right"/>
      <w:rPr>
        <w:rFonts w:ascii="Franklin Gothic Book" w:hAnsi="Franklin Gothic Book"/>
        <w:color w:val="00549E"/>
        <w:sz w:val="16"/>
        <w:szCs w:val="16"/>
      </w:rPr>
    </w:pPr>
    <w:r w:rsidR="00287432">
      <w:rPr>
        <w:rFonts w:ascii="Franklin Gothic Book" w:hAnsi="Franklin Gothic Book"/>
        <w:color w:val="00549E"/>
        <w:sz w:val="16"/>
      </w:rPr>
      <w:tab/>
    </w:r>
    <w:r w:rsidR="00287432">
      <w:rPr>
        <w:rFonts w:ascii="Franklin Gothic Book" w:hAnsi="Franklin Gothic Book"/>
        <w:color w:val="00549E"/>
        <w:sz w:val="16"/>
      </w:rPr>
      <w:tab/>
    </w:r>
  </w:p>
  <w:p w:rsidR="00287432" w:rsidP="004F547D" w:rsidRDefault="00287432" w14:paraId="24208133" w14:textId="77777777">
    <w:pPr>
      <w:pStyle w:val="Footer"/>
      <w:jc w:val="center"/>
      <w:rPr>
        <w:rFonts w:ascii="Franklin Gothic Book" w:hAnsi="Franklin Gothic Book"/>
        <w:color w:val="00549E"/>
        <w:sz w:val="16"/>
      </w:rPr>
    </w:pPr>
  </w:p>
  <w:p w:rsidRPr="006E16D8" w:rsidR="00287432" w:rsidP="4D32F7CB" w:rsidRDefault="00287432" w14:paraId="0E093621" w14:textId="27D11763">
    <w:pPr>
      <w:pStyle w:val="Footer"/>
      <w:jc w:val="center"/>
      <w:rPr>
        <w:rFonts w:ascii="Franklin Gothic Book" w:hAnsi="Franklin Gothic Book"/>
        <w:color w:val="00549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6DC" w:rsidRDefault="00D016DC" w14:paraId="382E82E7" w14:textId="77777777">
      <w:r>
        <w:separator/>
      </w:r>
    </w:p>
  </w:footnote>
  <w:footnote w:type="continuationSeparator" w:id="0">
    <w:p w:rsidR="00D016DC" w:rsidRDefault="00D016DC" w14:paraId="76739DF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6223"/>
    <w:multiLevelType w:val="hybridMultilevel"/>
    <w:tmpl w:val="2C8A127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F960F3E"/>
    <w:multiLevelType w:val="hybridMultilevel"/>
    <w:tmpl w:val="878ED350"/>
    <w:lvl w:ilvl="0" w:tplc="5BC2BB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B66F2"/>
    <w:multiLevelType w:val="hybridMultilevel"/>
    <w:tmpl w:val="2B6E7F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36A3259"/>
    <w:multiLevelType w:val="hybridMultilevel"/>
    <w:tmpl w:val="1CEE23B6"/>
    <w:lvl w:ilvl="0" w:tplc="ABF8FB9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53A4F"/>
    <w:multiLevelType w:val="hybridMultilevel"/>
    <w:tmpl w:val="976EF7D2"/>
    <w:lvl w:ilvl="0" w:tplc="26226D9C">
      <w:start w:val="4"/>
      <w:numFmt w:val="decimal"/>
      <w:lvlText w:val="%1."/>
      <w:lvlJc w:val="left"/>
      <w:pPr>
        <w:ind w:left="720" w:hanging="360"/>
      </w:pPr>
      <w:rPr>
        <w:rFonts w:hint="default"/>
        <w:color w:val="0035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F56A6F"/>
    <w:multiLevelType w:val="hybridMultilevel"/>
    <w:tmpl w:val="F02A1A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A0A1FDF"/>
    <w:multiLevelType w:val="hybridMultilevel"/>
    <w:tmpl w:val="B7689482"/>
    <w:lvl w:ilvl="0" w:tplc="A72A8C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C30FE6"/>
    <w:multiLevelType w:val="hybridMultilevel"/>
    <w:tmpl w:val="3AB0E6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4123358">
    <w:abstractNumId w:val="0"/>
  </w:num>
  <w:num w:numId="2" w16cid:durableId="761412793">
    <w:abstractNumId w:val="5"/>
  </w:num>
  <w:num w:numId="3" w16cid:durableId="614947848">
    <w:abstractNumId w:val="7"/>
  </w:num>
  <w:num w:numId="4" w16cid:durableId="1512837201">
    <w:abstractNumId w:val="2"/>
  </w:num>
  <w:num w:numId="5" w16cid:durableId="1825537452">
    <w:abstractNumId w:val="1"/>
  </w:num>
  <w:num w:numId="6" w16cid:durableId="564146870">
    <w:abstractNumId w:val="3"/>
  </w:num>
  <w:num w:numId="7" w16cid:durableId="1258901664">
    <w:abstractNumId w:val="6"/>
  </w:num>
  <w:num w:numId="8" w16cid:durableId="977148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2A5"/>
    <w:rsid w:val="0002246D"/>
    <w:rsid w:val="0004115F"/>
    <w:rsid w:val="00042BF2"/>
    <w:rsid w:val="00050358"/>
    <w:rsid w:val="00050D7E"/>
    <w:rsid w:val="00055027"/>
    <w:rsid w:val="00061E38"/>
    <w:rsid w:val="0007169D"/>
    <w:rsid w:val="00084D18"/>
    <w:rsid w:val="000874DE"/>
    <w:rsid w:val="00097581"/>
    <w:rsid w:val="000A0640"/>
    <w:rsid w:val="000C0653"/>
    <w:rsid w:val="000C0BE6"/>
    <w:rsid w:val="000C2D33"/>
    <w:rsid w:val="000F4021"/>
    <w:rsid w:val="00106DA6"/>
    <w:rsid w:val="0010717D"/>
    <w:rsid w:val="00114824"/>
    <w:rsid w:val="00114ACB"/>
    <w:rsid w:val="0012137C"/>
    <w:rsid w:val="0012622D"/>
    <w:rsid w:val="00132408"/>
    <w:rsid w:val="00134F76"/>
    <w:rsid w:val="00136D2E"/>
    <w:rsid w:val="0015535B"/>
    <w:rsid w:val="00161CFB"/>
    <w:rsid w:val="001A2085"/>
    <w:rsid w:val="001B4E96"/>
    <w:rsid w:val="001C24C7"/>
    <w:rsid w:val="001C61A5"/>
    <w:rsid w:val="001D0FE0"/>
    <w:rsid w:val="001F19F9"/>
    <w:rsid w:val="00211EE3"/>
    <w:rsid w:val="00226DC6"/>
    <w:rsid w:val="0023229B"/>
    <w:rsid w:val="0024255E"/>
    <w:rsid w:val="00254BBD"/>
    <w:rsid w:val="002616DF"/>
    <w:rsid w:val="0026473B"/>
    <w:rsid w:val="00265444"/>
    <w:rsid w:val="00272F64"/>
    <w:rsid w:val="00273BF3"/>
    <w:rsid w:val="00287432"/>
    <w:rsid w:val="002908B3"/>
    <w:rsid w:val="0029289B"/>
    <w:rsid w:val="002949AB"/>
    <w:rsid w:val="00297AC3"/>
    <w:rsid w:val="002A229D"/>
    <w:rsid w:val="002C55E8"/>
    <w:rsid w:val="002C567A"/>
    <w:rsid w:val="002E0E25"/>
    <w:rsid w:val="002E6B3F"/>
    <w:rsid w:val="002F5CC6"/>
    <w:rsid w:val="002F65B2"/>
    <w:rsid w:val="00301446"/>
    <w:rsid w:val="00325964"/>
    <w:rsid w:val="00347461"/>
    <w:rsid w:val="003563C8"/>
    <w:rsid w:val="00360131"/>
    <w:rsid w:val="003621DB"/>
    <w:rsid w:val="003700F1"/>
    <w:rsid w:val="003A093F"/>
    <w:rsid w:val="003A187B"/>
    <w:rsid w:val="003B4388"/>
    <w:rsid w:val="003B6087"/>
    <w:rsid w:val="003C0AE2"/>
    <w:rsid w:val="003F1FA3"/>
    <w:rsid w:val="003F7D7B"/>
    <w:rsid w:val="003F7DFA"/>
    <w:rsid w:val="0040140C"/>
    <w:rsid w:val="00404BC8"/>
    <w:rsid w:val="00405819"/>
    <w:rsid w:val="00430804"/>
    <w:rsid w:val="004333AA"/>
    <w:rsid w:val="004459EC"/>
    <w:rsid w:val="004573AA"/>
    <w:rsid w:val="0045786D"/>
    <w:rsid w:val="004818A0"/>
    <w:rsid w:val="00485AAA"/>
    <w:rsid w:val="00491BF3"/>
    <w:rsid w:val="0049629F"/>
    <w:rsid w:val="0049738D"/>
    <w:rsid w:val="004B0089"/>
    <w:rsid w:val="004B5B96"/>
    <w:rsid w:val="004B7F23"/>
    <w:rsid w:val="004C525A"/>
    <w:rsid w:val="004D0D0D"/>
    <w:rsid w:val="004D3E2B"/>
    <w:rsid w:val="004E29F6"/>
    <w:rsid w:val="004E71C5"/>
    <w:rsid w:val="004F547D"/>
    <w:rsid w:val="00510F2E"/>
    <w:rsid w:val="00517F0E"/>
    <w:rsid w:val="005612E5"/>
    <w:rsid w:val="00576236"/>
    <w:rsid w:val="00590C5F"/>
    <w:rsid w:val="00595069"/>
    <w:rsid w:val="005A0F63"/>
    <w:rsid w:val="005A3B69"/>
    <w:rsid w:val="005B2159"/>
    <w:rsid w:val="005B2F36"/>
    <w:rsid w:val="005D110C"/>
    <w:rsid w:val="005D298D"/>
    <w:rsid w:val="005D38B0"/>
    <w:rsid w:val="005D424C"/>
    <w:rsid w:val="005E2BDC"/>
    <w:rsid w:val="005E439E"/>
    <w:rsid w:val="005E52A7"/>
    <w:rsid w:val="006064A5"/>
    <w:rsid w:val="00612622"/>
    <w:rsid w:val="0063242F"/>
    <w:rsid w:val="00632FAA"/>
    <w:rsid w:val="0065209F"/>
    <w:rsid w:val="006532E5"/>
    <w:rsid w:val="00681661"/>
    <w:rsid w:val="00686A90"/>
    <w:rsid w:val="00691AAA"/>
    <w:rsid w:val="006B6F51"/>
    <w:rsid w:val="006C6323"/>
    <w:rsid w:val="006E6AEC"/>
    <w:rsid w:val="006F4BDC"/>
    <w:rsid w:val="00747411"/>
    <w:rsid w:val="00765BD9"/>
    <w:rsid w:val="00775AB9"/>
    <w:rsid w:val="007938B1"/>
    <w:rsid w:val="007A4F48"/>
    <w:rsid w:val="007B3D32"/>
    <w:rsid w:val="007C1174"/>
    <w:rsid w:val="007C303D"/>
    <w:rsid w:val="007C3B31"/>
    <w:rsid w:val="007D2513"/>
    <w:rsid w:val="007D3734"/>
    <w:rsid w:val="007D7C20"/>
    <w:rsid w:val="007F7A75"/>
    <w:rsid w:val="00816023"/>
    <w:rsid w:val="00836DA4"/>
    <w:rsid w:val="008568CC"/>
    <w:rsid w:val="00863B95"/>
    <w:rsid w:val="00865D4F"/>
    <w:rsid w:val="00866280"/>
    <w:rsid w:val="0086794A"/>
    <w:rsid w:val="0089732B"/>
    <w:rsid w:val="008C60FB"/>
    <w:rsid w:val="008C7272"/>
    <w:rsid w:val="008D144B"/>
    <w:rsid w:val="008D5EF1"/>
    <w:rsid w:val="008E3118"/>
    <w:rsid w:val="008E31E7"/>
    <w:rsid w:val="00901538"/>
    <w:rsid w:val="009066CF"/>
    <w:rsid w:val="00915F73"/>
    <w:rsid w:val="00916EB8"/>
    <w:rsid w:val="00917B18"/>
    <w:rsid w:val="009250B0"/>
    <w:rsid w:val="00925EBA"/>
    <w:rsid w:val="00935958"/>
    <w:rsid w:val="009366EA"/>
    <w:rsid w:val="0095246E"/>
    <w:rsid w:val="00952A42"/>
    <w:rsid w:val="0095530C"/>
    <w:rsid w:val="009570C9"/>
    <w:rsid w:val="009623D2"/>
    <w:rsid w:val="00990294"/>
    <w:rsid w:val="009A677C"/>
    <w:rsid w:val="009B0E5C"/>
    <w:rsid w:val="009C4C67"/>
    <w:rsid w:val="009C688B"/>
    <w:rsid w:val="009D1B13"/>
    <w:rsid w:val="009F33CC"/>
    <w:rsid w:val="00A17366"/>
    <w:rsid w:val="00A20787"/>
    <w:rsid w:val="00A41F84"/>
    <w:rsid w:val="00A46B94"/>
    <w:rsid w:val="00A5082B"/>
    <w:rsid w:val="00A519EA"/>
    <w:rsid w:val="00A6044F"/>
    <w:rsid w:val="00A61E85"/>
    <w:rsid w:val="00A674F8"/>
    <w:rsid w:val="00A7255E"/>
    <w:rsid w:val="00A74533"/>
    <w:rsid w:val="00A767CB"/>
    <w:rsid w:val="00A864EF"/>
    <w:rsid w:val="00A91DA0"/>
    <w:rsid w:val="00A92819"/>
    <w:rsid w:val="00A95BA8"/>
    <w:rsid w:val="00A9763A"/>
    <w:rsid w:val="00AA498F"/>
    <w:rsid w:val="00AA6BEC"/>
    <w:rsid w:val="00AB734F"/>
    <w:rsid w:val="00AC01C1"/>
    <w:rsid w:val="00AD0E1D"/>
    <w:rsid w:val="00AD36DB"/>
    <w:rsid w:val="00B537B8"/>
    <w:rsid w:val="00B653CD"/>
    <w:rsid w:val="00B835EB"/>
    <w:rsid w:val="00BA57BA"/>
    <w:rsid w:val="00BB4932"/>
    <w:rsid w:val="00BB5B51"/>
    <w:rsid w:val="00BC7C13"/>
    <w:rsid w:val="00BD423C"/>
    <w:rsid w:val="00BE600F"/>
    <w:rsid w:val="00BF4D68"/>
    <w:rsid w:val="00BF54F1"/>
    <w:rsid w:val="00C06816"/>
    <w:rsid w:val="00C06F2F"/>
    <w:rsid w:val="00C23A37"/>
    <w:rsid w:val="00C3127E"/>
    <w:rsid w:val="00C56C91"/>
    <w:rsid w:val="00C623AC"/>
    <w:rsid w:val="00C67376"/>
    <w:rsid w:val="00C823B5"/>
    <w:rsid w:val="00C86219"/>
    <w:rsid w:val="00C91225"/>
    <w:rsid w:val="00C94F25"/>
    <w:rsid w:val="00CA5564"/>
    <w:rsid w:val="00CB716B"/>
    <w:rsid w:val="00CC4020"/>
    <w:rsid w:val="00CC4880"/>
    <w:rsid w:val="00CD10DF"/>
    <w:rsid w:val="00CE71B8"/>
    <w:rsid w:val="00D016DC"/>
    <w:rsid w:val="00D154DE"/>
    <w:rsid w:val="00D20088"/>
    <w:rsid w:val="00D22757"/>
    <w:rsid w:val="00D32DE1"/>
    <w:rsid w:val="00D43380"/>
    <w:rsid w:val="00D444C6"/>
    <w:rsid w:val="00D52B94"/>
    <w:rsid w:val="00D537EB"/>
    <w:rsid w:val="00D563F4"/>
    <w:rsid w:val="00D627E5"/>
    <w:rsid w:val="00D712F9"/>
    <w:rsid w:val="00D72524"/>
    <w:rsid w:val="00D8202C"/>
    <w:rsid w:val="00D82385"/>
    <w:rsid w:val="00D82C53"/>
    <w:rsid w:val="00D95BCB"/>
    <w:rsid w:val="00D96AA8"/>
    <w:rsid w:val="00DA537F"/>
    <w:rsid w:val="00DB56B5"/>
    <w:rsid w:val="00DD02A5"/>
    <w:rsid w:val="00DD32F8"/>
    <w:rsid w:val="00DD573B"/>
    <w:rsid w:val="00DF4301"/>
    <w:rsid w:val="00DF7D4A"/>
    <w:rsid w:val="00E63AB2"/>
    <w:rsid w:val="00E6464E"/>
    <w:rsid w:val="00E6687D"/>
    <w:rsid w:val="00E94256"/>
    <w:rsid w:val="00EA7058"/>
    <w:rsid w:val="00EB415D"/>
    <w:rsid w:val="00EC052E"/>
    <w:rsid w:val="00EC4336"/>
    <w:rsid w:val="00ED6880"/>
    <w:rsid w:val="00EF6E4A"/>
    <w:rsid w:val="00F0273C"/>
    <w:rsid w:val="00F100E8"/>
    <w:rsid w:val="00F1026B"/>
    <w:rsid w:val="00F213A8"/>
    <w:rsid w:val="00F44686"/>
    <w:rsid w:val="00F60DF2"/>
    <w:rsid w:val="00F91093"/>
    <w:rsid w:val="00F929B0"/>
    <w:rsid w:val="00F95F40"/>
    <w:rsid w:val="00FA4D0F"/>
    <w:rsid w:val="00FD0FC0"/>
    <w:rsid w:val="00FE0F3B"/>
    <w:rsid w:val="00FE134D"/>
    <w:rsid w:val="00FE1FCD"/>
    <w:rsid w:val="00FF5ABC"/>
    <w:rsid w:val="19BD9340"/>
    <w:rsid w:val="24E1A2DE"/>
    <w:rsid w:val="3A8C09A5"/>
    <w:rsid w:val="3EFA62E3"/>
    <w:rsid w:val="4D32F7CB"/>
    <w:rsid w:val="7B4B1B45"/>
    <w:rsid w:val="7D35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0586906"/>
  <w15:chartTrackingRefBased/>
  <w15:docId w15:val="{D1F6AD32-7440-4B45-8438-0B9CA201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1A39"/>
    <w:pPr>
      <w:spacing w:after="200"/>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D02A5"/>
    <w:pPr>
      <w:tabs>
        <w:tab w:val="center" w:pos="4320"/>
        <w:tab w:val="right" w:pos="8640"/>
      </w:tabs>
      <w:spacing w:after="0"/>
    </w:pPr>
  </w:style>
  <w:style w:type="character" w:styleId="HeaderChar" w:customStyle="1">
    <w:name w:val="Header Char"/>
    <w:link w:val="Header"/>
    <w:uiPriority w:val="99"/>
    <w:rsid w:val="00DD02A5"/>
    <w:rPr>
      <w:sz w:val="24"/>
      <w:szCs w:val="24"/>
    </w:rPr>
  </w:style>
  <w:style w:type="paragraph" w:styleId="Footer">
    <w:name w:val="footer"/>
    <w:basedOn w:val="Normal"/>
    <w:link w:val="FooterChar"/>
    <w:uiPriority w:val="99"/>
    <w:unhideWhenUsed/>
    <w:rsid w:val="00DD02A5"/>
    <w:pPr>
      <w:tabs>
        <w:tab w:val="center" w:pos="4320"/>
        <w:tab w:val="right" w:pos="8640"/>
      </w:tabs>
      <w:spacing w:after="0"/>
    </w:pPr>
  </w:style>
  <w:style w:type="character" w:styleId="FooterChar" w:customStyle="1">
    <w:name w:val="Footer Char"/>
    <w:link w:val="Footer"/>
    <w:uiPriority w:val="99"/>
    <w:rsid w:val="00DD02A5"/>
    <w:rPr>
      <w:sz w:val="24"/>
      <w:szCs w:val="24"/>
    </w:rPr>
  </w:style>
  <w:style w:type="table" w:styleId="TableGrid">
    <w:name w:val="Table Grid"/>
    <w:basedOn w:val="TableNormal"/>
    <w:uiPriority w:val="59"/>
    <w:rsid w:val="00DD02A5"/>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ate">
    <w:name w:val="Date"/>
    <w:basedOn w:val="Normal"/>
    <w:next w:val="Normal"/>
    <w:rsid w:val="00935958"/>
  </w:style>
  <w:style w:type="character" w:styleId="Strong">
    <w:name w:val="Strong"/>
    <w:qFormat/>
    <w:rsid w:val="009D1B13"/>
    <w:rPr>
      <w:b/>
      <w:bCs/>
    </w:rPr>
  </w:style>
  <w:style w:type="character" w:styleId="Hyperlink">
    <w:name w:val="Hyperlink"/>
    <w:uiPriority w:val="99"/>
    <w:unhideWhenUsed/>
    <w:rsid w:val="00301446"/>
    <w:rPr>
      <w:color w:val="0000FF"/>
      <w:u w:val="single"/>
    </w:rPr>
  </w:style>
  <w:style w:type="paragraph" w:styleId="BalloonText">
    <w:name w:val="Balloon Text"/>
    <w:basedOn w:val="Normal"/>
    <w:link w:val="BalloonTextChar"/>
    <w:uiPriority w:val="99"/>
    <w:semiHidden/>
    <w:unhideWhenUsed/>
    <w:rsid w:val="00050358"/>
    <w:pPr>
      <w:spacing w:after="0"/>
    </w:pPr>
    <w:rPr>
      <w:rFonts w:ascii="Tahoma" w:hAnsi="Tahoma" w:cs="Tahoma"/>
      <w:sz w:val="16"/>
      <w:szCs w:val="16"/>
    </w:rPr>
  </w:style>
  <w:style w:type="character" w:styleId="BalloonTextChar" w:customStyle="1">
    <w:name w:val="Balloon Text Char"/>
    <w:link w:val="BalloonText"/>
    <w:uiPriority w:val="99"/>
    <w:semiHidden/>
    <w:rsid w:val="00050358"/>
    <w:rPr>
      <w:rFonts w:ascii="Tahoma" w:hAnsi="Tahoma" w:cs="Tahoma"/>
      <w:sz w:val="16"/>
      <w:szCs w:val="16"/>
    </w:rPr>
  </w:style>
  <w:style w:type="paragraph" w:styleId="BodyText">
    <w:name w:val="Body Text"/>
    <w:basedOn w:val="Normal"/>
    <w:rsid w:val="003563C8"/>
    <w:pPr>
      <w:widowControl w:val="0"/>
      <w:tabs>
        <w:tab w:val="left" w:pos="-1440"/>
      </w:tabs>
      <w:autoSpaceDE w:val="0"/>
      <w:autoSpaceDN w:val="0"/>
      <w:adjustRightInd w:val="0"/>
      <w:spacing w:after="0"/>
    </w:pPr>
    <w:rPr>
      <w:rFonts w:ascii="Times New Roman" w:hAnsi="Times New Roman" w:eastAsia="Times New Roman"/>
      <w:sz w:val="22"/>
    </w:rPr>
  </w:style>
  <w:style w:type="character" w:styleId="HeaderChar1" w:customStyle="1">
    <w:name w:val="Header Char1"/>
    <w:uiPriority w:val="99"/>
    <w:semiHidden/>
    <w:locked/>
    <w:rsid w:val="007C3B31"/>
    <w:rPr>
      <w:rFonts w:cs="Times New Roman"/>
      <w:sz w:val="24"/>
      <w:szCs w:val="24"/>
    </w:rPr>
  </w:style>
  <w:style w:type="paragraph" w:styleId="ListParagraph">
    <w:name w:val="List Paragraph"/>
    <w:basedOn w:val="Normal"/>
    <w:uiPriority w:val="34"/>
    <w:qFormat/>
    <w:rsid w:val="00901538"/>
    <w:pPr>
      <w:spacing w:after="160" w:line="259" w:lineRule="auto"/>
      <w:ind w:left="720"/>
      <w:contextualSpacing/>
    </w:pPr>
    <w:rPr>
      <w:rFonts w:asciiTheme="minorHAnsi" w:hAnsiTheme="minorHAnsi" w:eastAsiaTheme="minorHAnsi" w:cstheme="minorBidi"/>
      <w:sz w:val="22"/>
      <w:szCs w:val="22"/>
    </w:rPr>
  </w:style>
  <w:style w:type="character" w:styleId="FollowedHyperlink">
    <w:name w:val="FollowedHyperlink"/>
    <w:basedOn w:val="DefaultParagraphFont"/>
    <w:uiPriority w:val="99"/>
    <w:semiHidden/>
    <w:unhideWhenUsed/>
    <w:rsid w:val="00901538"/>
    <w:rPr>
      <w:color w:val="954F72" w:themeColor="followedHyperlink"/>
      <w:u w:val="single"/>
    </w:rPr>
  </w:style>
  <w:style w:type="character" w:styleId="CommentReference">
    <w:name w:val="annotation reference"/>
    <w:basedOn w:val="DefaultParagraphFont"/>
    <w:uiPriority w:val="99"/>
    <w:semiHidden/>
    <w:unhideWhenUsed/>
    <w:rsid w:val="001F19F9"/>
    <w:rPr>
      <w:sz w:val="16"/>
      <w:szCs w:val="16"/>
    </w:rPr>
  </w:style>
  <w:style w:type="paragraph" w:styleId="CommentText">
    <w:name w:val="annotation text"/>
    <w:basedOn w:val="Normal"/>
    <w:link w:val="CommentTextChar"/>
    <w:uiPriority w:val="99"/>
    <w:semiHidden/>
    <w:unhideWhenUsed/>
    <w:rsid w:val="001F19F9"/>
    <w:rPr>
      <w:sz w:val="20"/>
      <w:szCs w:val="20"/>
    </w:rPr>
  </w:style>
  <w:style w:type="character" w:styleId="CommentTextChar" w:customStyle="1">
    <w:name w:val="Comment Text Char"/>
    <w:basedOn w:val="DefaultParagraphFont"/>
    <w:link w:val="CommentText"/>
    <w:uiPriority w:val="99"/>
    <w:semiHidden/>
    <w:rsid w:val="001F19F9"/>
  </w:style>
  <w:style w:type="paragraph" w:styleId="CommentSubject">
    <w:name w:val="annotation subject"/>
    <w:basedOn w:val="CommentText"/>
    <w:next w:val="CommentText"/>
    <w:link w:val="CommentSubjectChar"/>
    <w:uiPriority w:val="99"/>
    <w:semiHidden/>
    <w:unhideWhenUsed/>
    <w:rsid w:val="001F19F9"/>
    <w:rPr>
      <w:b/>
      <w:bCs/>
    </w:rPr>
  </w:style>
  <w:style w:type="character" w:styleId="CommentSubjectChar" w:customStyle="1">
    <w:name w:val="Comment Subject Char"/>
    <w:basedOn w:val="CommentTextChar"/>
    <w:link w:val="CommentSubject"/>
    <w:uiPriority w:val="99"/>
    <w:semiHidden/>
    <w:rsid w:val="001F19F9"/>
    <w:rPr>
      <w:b/>
      <w:bCs/>
    </w:rPr>
  </w:style>
  <w:style w:type="character" w:styleId="UnresolvedMention">
    <w:name w:val="Unresolved Mention"/>
    <w:basedOn w:val="DefaultParagraphFont"/>
    <w:uiPriority w:val="99"/>
    <w:semiHidden/>
    <w:unhideWhenUsed/>
    <w:rsid w:val="00517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9752">
      <w:bodyDiv w:val="1"/>
      <w:marLeft w:val="0"/>
      <w:marRight w:val="0"/>
      <w:marTop w:val="0"/>
      <w:marBottom w:val="0"/>
      <w:divBdr>
        <w:top w:val="none" w:sz="0" w:space="0" w:color="auto"/>
        <w:left w:val="none" w:sz="0" w:space="0" w:color="auto"/>
        <w:bottom w:val="none" w:sz="0" w:space="0" w:color="auto"/>
        <w:right w:val="none" w:sz="0" w:space="0" w:color="auto"/>
      </w:divBdr>
    </w:div>
    <w:div w:id="684555427">
      <w:bodyDiv w:val="1"/>
      <w:marLeft w:val="0"/>
      <w:marRight w:val="0"/>
      <w:marTop w:val="0"/>
      <w:marBottom w:val="0"/>
      <w:divBdr>
        <w:top w:val="none" w:sz="0" w:space="0" w:color="auto"/>
        <w:left w:val="none" w:sz="0" w:space="0" w:color="auto"/>
        <w:bottom w:val="none" w:sz="0" w:space="0" w:color="auto"/>
        <w:right w:val="none" w:sz="0" w:space="0" w:color="auto"/>
      </w:divBdr>
    </w:div>
    <w:div w:id="131375816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hyperlink" Target="https://louisianaschools.com/" TargetMode="External" Id="rId8" /><Relationship Type="http://schemas.openxmlformats.org/officeDocument/2006/relationships/hyperlink" Target="mailto:DCFSFostercare@la.gov" TargetMode="External" Id="rId18" /><Relationship Type="http://schemas.openxmlformats.org/officeDocument/2006/relationships/customXml" Target="../customXml/item3.xml" Id="rId26" /><Relationship Type="http://schemas.openxmlformats.org/officeDocument/2006/relationships/settings" Target="settings.xml" Id="rId3" /><Relationship Type="http://schemas.openxmlformats.org/officeDocument/2006/relationships/footer" Target="footer2.xml" Id="rId21" /><Relationship Type="http://schemas.openxmlformats.org/officeDocument/2006/relationships/hyperlink" Target="https://www.lamedicaid.com/apps/provider_demographics/provider_map.aspx" TargetMode="External" Id="rId7" /><Relationship Type="http://schemas.openxmlformats.org/officeDocument/2006/relationships/hyperlink" Target="https://www.dcfs.louisiana.gov/page/511" TargetMode="External" Id="rId17" /><Relationship Type="http://schemas.openxmlformats.org/officeDocument/2006/relationships/customXml" Target="../customXml/item2.xml" Id="rId25" /><Relationship Type="http://schemas.openxmlformats.org/officeDocument/2006/relationships/styles" Target="styles.xml" Id="rId2" /><Relationship Type="http://schemas.openxmlformats.org/officeDocument/2006/relationships/hyperlink" Target="https://www.dcfs.la.gov/form/foster-caregiver-progress-form"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dcfs.louisiana.gov/search?q=reporting+requirements+brochure" TargetMode="External" Id="rId11" /><Relationship Type="http://schemas.openxmlformats.org/officeDocument/2006/relationships/customXml" Target="../customXml/item1.xml" Id="rId24" /><Relationship Type="http://schemas.openxmlformats.org/officeDocument/2006/relationships/footnotes" Target="footnotes.xml" Id="rId5" /><Relationship Type="http://schemas.openxmlformats.org/officeDocument/2006/relationships/theme" Target="theme/theme1.xml" Id="rId23" /><Relationship Type="http://schemas.openxmlformats.org/officeDocument/2006/relationships/hyperlink" Target="https://mr.dcfs.la.gov/c/MR_PortalApp.app" TargetMode="External"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hyperlink" Target="https://www.louisianabelieves.com/docs/default-source/policy/major-essa-provisions-regarding-children-in-foster-care.pdf?sfvrsn=6" TargetMode="External" Id="rId9" /><Relationship Type="http://schemas.openxmlformats.org/officeDocument/2006/relationships/fontTable" Target="fontTable.xml" Id="rId22" /><Relationship Type="http://schemas.openxmlformats.org/officeDocument/2006/relationships/hyperlink" Target="https://public.powerdms.com/LADCFS/tree/documents/402986" TargetMode="External" Id="R9741d7a3af39419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640F698F22A4BAB8870106E054439" ma:contentTypeVersion="12" ma:contentTypeDescription="Create a new document." ma:contentTypeScope="" ma:versionID="ddab4c85223857da4114547a317eadd9">
  <xsd:schema xmlns:xsd="http://www.w3.org/2001/XMLSchema" xmlns:xs="http://www.w3.org/2001/XMLSchema" xmlns:p="http://schemas.microsoft.com/office/2006/metadata/properties" xmlns:ns2="572ebbef-a06d-4e4c-a481-55bb421c7550" xmlns:ns3="bd6c794b-df27-4c17-9ca8-a1fa9d6a1d70" targetNamespace="http://schemas.microsoft.com/office/2006/metadata/properties" ma:root="true" ma:fieldsID="10399cfea4d5b2fd21b25c4381833a6b" ns2:_="" ns3:_="">
    <xsd:import namespace="572ebbef-a06d-4e4c-a481-55bb421c7550"/>
    <xsd:import namespace="bd6c794b-df27-4c17-9ca8-a1fa9d6a1d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ebbef-a06d-4e4c-a481-55bb421c7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 ma:index="18" nillable="true" ma:displayName="Note" ma:description="High-level project plan (task level). Please note: *configuration may drastically change after the pre implementation workshops*" ma:format="Dropdown" ma:internalName="Note">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6c794b-df27-4c17-9ca8-a1fa9d6a1d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84fd37-4554-4d5a-a3f4-37d8c37fd1ac}" ma:internalName="TaxCatchAll" ma:showField="CatchAllData" ma:web="bd6c794b-df27-4c17-9ca8-a1fa9d6a1d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2ebbef-a06d-4e4c-a481-55bb421c7550">
      <Terms xmlns="http://schemas.microsoft.com/office/infopath/2007/PartnerControls"/>
    </lcf76f155ced4ddcb4097134ff3c332f>
    <Note xmlns="572ebbef-a06d-4e4c-a481-55bb421c7550" xsi:nil="true"/>
    <TaxCatchAll xmlns="bd6c794b-df27-4c17-9ca8-a1fa9d6a1d70" xsi:nil="true"/>
  </documentManagement>
</p:properties>
</file>

<file path=customXml/itemProps1.xml><?xml version="1.0" encoding="utf-8"?>
<ds:datastoreItem xmlns:ds="http://schemas.openxmlformats.org/officeDocument/2006/customXml" ds:itemID="{BA4EB231-7187-4758-AFA6-19919D131D83}"/>
</file>

<file path=customXml/itemProps2.xml><?xml version="1.0" encoding="utf-8"?>
<ds:datastoreItem xmlns:ds="http://schemas.openxmlformats.org/officeDocument/2006/customXml" ds:itemID="{6089310B-5AB6-4F15-9499-FBB4A491788D}"/>
</file>

<file path=customXml/itemProps3.xml><?xml version="1.0" encoding="utf-8"?>
<ds:datastoreItem xmlns:ds="http://schemas.openxmlformats.org/officeDocument/2006/customXml" ds:itemID="{A92BCBA6-269B-4294-A827-4B63CBC949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Wright Feigley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October 9, 2012</dc:title>
  <dc:subject/>
  <dc:creator>Danielle</dc:creator>
  <keywords/>
  <lastModifiedBy>Karen Austin</lastModifiedBy>
  <revision>5</revision>
  <lastPrinted>2026-06-05T16:06:00.0000000Z</lastPrinted>
  <dcterms:created xsi:type="dcterms:W3CDTF">2026-06-08T16:57:00.0000000Z</dcterms:created>
  <dcterms:modified xsi:type="dcterms:W3CDTF">2026-07-24T19:40:21.8653724Z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0x010100691640F698F22A4BAB8870106E054439</vt:lpwstr>
  </property>
  <property fmtid="{D5CDD505-2E9C-101B-9397-08002B2CF9AE}" pid="3" name="MediaServiceImageTags">
    <vt:lpwstr/>
  </property>
</Properties>
</file>